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F5257" w14:textId="6F98D4A3" w:rsidR="00B637DF" w:rsidRPr="00606C59" w:rsidRDefault="00B637DF" w:rsidP="008B01C3">
      <w:pPr>
        <w:spacing w:line="240" w:lineRule="auto"/>
        <w:jc w:val="center"/>
        <w:rPr>
          <w:rFonts w:cstheme="minorHAnsi"/>
          <w:b/>
          <w:lang w:val="lt-LT"/>
        </w:rPr>
      </w:pPr>
      <w:r w:rsidRPr="00606C59">
        <w:rPr>
          <w:rFonts w:cstheme="minorHAnsi"/>
          <w:b/>
          <w:lang w:val="lt-LT"/>
        </w:rPr>
        <w:t xml:space="preserve">INTEGRUOTO UGDYMO PROJEKTŲ IR PAMOKŲ EDITAI PROGRAMINĘ ĮRANGĄ NAUDOJANČIOSE MOKYKLOSE KONKURSO ĮGYVENDINIMO PASLAUGOS </w:t>
      </w:r>
    </w:p>
    <w:p w14:paraId="48FEECC4" w14:textId="55226C79" w:rsidR="00E45ACD" w:rsidRPr="00606C59" w:rsidRDefault="00E45ACD" w:rsidP="008B01C3">
      <w:pPr>
        <w:spacing w:line="240" w:lineRule="auto"/>
        <w:jc w:val="center"/>
        <w:rPr>
          <w:rFonts w:cstheme="minorHAnsi"/>
          <w:b/>
          <w:lang w:val="lt-LT"/>
        </w:rPr>
      </w:pPr>
      <w:r w:rsidRPr="00606C59">
        <w:rPr>
          <w:rFonts w:cstheme="minorHAnsi"/>
          <w:b/>
          <w:lang w:val="lt-LT"/>
        </w:rPr>
        <w:t>TECHNINĖ SPECIFIKACIJA</w:t>
      </w:r>
    </w:p>
    <w:p w14:paraId="4B4025BD" w14:textId="77777777" w:rsidR="00ED6FA2" w:rsidRPr="00606C59" w:rsidRDefault="00ED6FA2" w:rsidP="008B01C3">
      <w:pPr>
        <w:spacing w:line="240" w:lineRule="auto"/>
        <w:jc w:val="center"/>
        <w:rPr>
          <w:rFonts w:cstheme="minorHAnsi"/>
          <w:b/>
          <w:lang w:val="lt-LT"/>
        </w:rPr>
      </w:pPr>
    </w:p>
    <w:p w14:paraId="69427802" w14:textId="77777777" w:rsidR="00D6293E" w:rsidRPr="00606C59" w:rsidRDefault="00D6293E" w:rsidP="00ED6FA2">
      <w:pPr>
        <w:pStyle w:val="Antrat1"/>
        <w:numPr>
          <w:ilvl w:val="0"/>
          <w:numId w:val="0"/>
        </w:numPr>
        <w:spacing w:before="0" w:line="240" w:lineRule="auto"/>
        <w:jc w:val="center"/>
        <w:rPr>
          <w:rFonts w:asciiTheme="minorHAnsi" w:hAnsiTheme="minorHAnsi" w:cstheme="minorHAnsi"/>
          <w:b/>
          <w:color w:val="auto"/>
          <w:sz w:val="22"/>
          <w:szCs w:val="22"/>
          <w:lang w:val="lt-LT"/>
        </w:rPr>
      </w:pPr>
      <w:r w:rsidRPr="00606C59">
        <w:rPr>
          <w:rFonts w:asciiTheme="minorHAnsi" w:hAnsiTheme="minorHAnsi" w:cstheme="minorHAnsi"/>
          <w:b/>
          <w:color w:val="auto"/>
          <w:sz w:val="22"/>
          <w:szCs w:val="22"/>
          <w:lang w:val="lt-LT"/>
        </w:rPr>
        <w:t>I SKYRIUS</w:t>
      </w:r>
    </w:p>
    <w:p w14:paraId="3EDE5211" w14:textId="3FCB0258" w:rsidR="009B1899" w:rsidRDefault="00F032DE" w:rsidP="00897551">
      <w:pPr>
        <w:pStyle w:val="Antrat1"/>
        <w:numPr>
          <w:ilvl w:val="0"/>
          <w:numId w:val="0"/>
        </w:numPr>
        <w:spacing w:before="0" w:line="240" w:lineRule="auto"/>
        <w:jc w:val="center"/>
        <w:rPr>
          <w:rFonts w:asciiTheme="minorHAnsi" w:hAnsiTheme="minorHAnsi" w:cstheme="minorHAnsi"/>
          <w:b/>
          <w:color w:val="auto"/>
          <w:sz w:val="22"/>
          <w:szCs w:val="22"/>
          <w:lang w:val="lt-LT"/>
        </w:rPr>
      </w:pPr>
      <w:r w:rsidRPr="00606C59">
        <w:rPr>
          <w:rFonts w:asciiTheme="minorHAnsi" w:hAnsiTheme="minorHAnsi" w:cstheme="minorHAnsi"/>
          <w:b/>
          <w:color w:val="auto"/>
          <w:sz w:val="22"/>
          <w:szCs w:val="22"/>
          <w:lang w:val="lt-LT"/>
        </w:rPr>
        <w:t>BENDROSIOS NUOSTATOS</w:t>
      </w:r>
    </w:p>
    <w:p w14:paraId="3E8750B6" w14:textId="77777777" w:rsidR="005A1C8B" w:rsidRDefault="005A1C8B" w:rsidP="005A1C8B">
      <w:pPr>
        <w:rPr>
          <w:lang w:val="lt-LT"/>
        </w:rPr>
      </w:pPr>
    </w:p>
    <w:p w14:paraId="055DF180" w14:textId="77777777" w:rsidR="005A1C8B" w:rsidRPr="00606C59" w:rsidRDefault="005A1C8B" w:rsidP="005A1C8B">
      <w:pPr>
        <w:pStyle w:val="Sraopastraipa"/>
        <w:numPr>
          <w:ilvl w:val="0"/>
          <w:numId w:val="6"/>
        </w:numPr>
        <w:tabs>
          <w:tab w:val="left" w:pos="426"/>
          <w:tab w:val="left" w:pos="993"/>
        </w:tabs>
        <w:spacing w:after="0" w:line="240" w:lineRule="auto"/>
        <w:jc w:val="both"/>
        <w:rPr>
          <w:rFonts w:cstheme="minorHAnsi"/>
          <w:color w:val="000000" w:themeColor="text1"/>
          <w:lang w:val="lt-LT"/>
        </w:rPr>
      </w:pPr>
      <w:r w:rsidRPr="00606C59">
        <w:rPr>
          <w:rFonts w:cstheme="minorHAnsi"/>
          <w:b/>
          <w:color w:val="000000" w:themeColor="text1"/>
          <w:lang w:val="lt-LT"/>
        </w:rPr>
        <w:t xml:space="preserve">Perkantysis subjektas </w:t>
      </w:r>
      <w:r w:rsidRPr="00606C59">
        <w:rPr>
          <w:rFonts w:cstheme="minorHAnsi"/>
          <w:bCs/>
          <w:color w:val="000000" w:themeColor="text1"/>
          <w:lang w:val="lt-LT"/>
        </w:rPr>
        <w:t>–</w:t>
      </w:r>
      <w:r w:rsidRPr="00606C59">
        <w:rPr>
          <w:rFonts w:cstheme="minorHAnsi"/>
          <w:b/>
          <w:color w:val="000000" w:themeColor="text1"/>
          <w:lang w:val="lt-LT"/>
        </w:rPr>
        <w:t xml:space="preserve"> </w:t>
      </w:r>
      <w:r w:rsidRPr="00606C59">
        <w:rPr>
          <w:rFonts w:cstheme="minorHAnsi"/>
          <w:bCs/>
          <w:color w:val="000000" w:themeColor="text1"/>
          <w:lang w:val="lt-LT"/>
        </w:rPr>
        <w:t>AB Vilniaus šilumos tinklai (toliau</w:t>
      </w:r>
      <w:r w:rsidRPr="00606C59">
        <w:rPr>
          <w:rFonts w:cstheme="minorHAnsi"/>
          <w:color w:val="000000" w:themeColor="text1"/>
          <w:lang w:val="lt-LT"/>
        </w:rPr>
        <w:t xml:space="preserve"> – </w:t>
      </w:r>
      <w:r w:rsidRPr="00606C59">
        <w:rPr>
          <w:rFonts w:cstheme="minorHAnsi"/>
          <w:b/>
          <w:bCs/>
          <w:color w:val="000000" w:themeColor="text1"/>
          <w:lang w:val="lt-LT"/>
        </w:rPr>
        <w:t>VŠT arba PS</w:t>
      </w:r>
      <w:r w:rsidRPr="00606C59">
        <w:rPr>
          <w:rFonts w:cstheme="minorHAnsi"/>
          <w:color w:val="000000" w:themeColor="text1"/>
          <w:lang w:val="lt-LT"/>
        </w:rPr>
        <w:t>).</w:t>
      </w:r>
    </w:p>
    <w:p w14:paraId="000680AA" w14:textId="77777777" w:rsidR="005A1C8B" w:rsidRPr="00606C59" w:rsidRDefault="005A1C8B" w:rsidP="005A1C8B">
      <w:pPr>
        <w:pStyle w:val="Sraopastraipa"/>
        <w:numPr>
          <w:ilvl w:val="0"/>
          <w:numId w:val="6"/>
        </w:numPr>
        <w:tabs>
          <w:tab w:val="left" w:pos="426"/>
          <w:tab w:val="left" w:pos="993"/>
        </w:tabs>
        <w:spacing w:after="0" w:line="240" w:lineRule="auto"/>
        <w:jc w:val="both"/>
        <w:rPr>
          <w:rFonts w:cstheme="minorHAnsi"/>
          <w:color w:val="000000" w:themeColor="text1"/>
          <w:lang w:val="lt-LT"/>
        </w:rPr>
      </w:pPr>
      <w:r w:rsidRPr="00606C59">
        <w:rPr>
          <w:rFonts w:cstheme="minorHAnsi"/>
          <w:b/>
          <w:color w:val="000000" w:themeColor="text1"/>
          <w:lang w:val="lt-LT"/>
        </w:rPr>
        <w:t>Pirkimo objektas</w:t>
      </w:r>
      <w:r w:rsidRPr="00606C59">
        <w:rPr>
          <w:rFonts w:cstheme="minorHAnsi"/>
          <w:color w:val="000000" w:themeColor="text1"/>
          <w:lang w:val="lt-LT"/>
        </w:rPr>
        <w:t xml:space="preserve"> – Integruoto ugdymo projektų ir pamokų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programinę įrangą naudojančiose mokyklose konkurso įgyvendinimo paslaugos. </w:t>
      </w:r>
    </w:p>
    <w:p w14:paraId="297BB2D4" w14:textId="77777777" w:rsidR="005A1C8B" w:rsidRPr="005A1C8B" w:rsidRDefault="005A1C8B" w:rsidP="005A1C8B">
      <w:pPr>
        <w:rPr>
          <w:lang w:val="lt-LT"/>
        </w:rPr>
      </w:pPr>
    </w:p>
    <w:p w14:paraId="51C6E0A9" w14:textId="6521FE11" w:rsidR="00606C59" w:rsidRPr="00606C59" w:rsidRDefault="00606C59" w:rsidP="00606C59">
      <w:pPr>
        <w:pStyle w:val="Sraopastraipa"/>
        <w:numPr>
          <w:ilvl w:val="0"/>
          <w:numId w:val="6"/>
        </w:numPr>
        <w:tabs>
          <w:tab w:val="left" w:pos="426"/>
          <w:tab w:val="left" w:pos="993"/>
        </w:tabs>
        <w:spacing w:after="0" w:line="240" w:lineRule="auto"/>
        <w:jc w:val="both"/>
        <w:rPr>
          <w:rFonts w:cstheme="minorHAnsi"/>
          <w:b/>
          <w:bCs/>
          <w:color w:val="000000" w:themeColor="text1"/>
          <w:lang w:val="lt-LT"/>
        </w:rPr>
      </w:pPr>
      <w:r>
        <w:rPr>
          <w:rFonts w:cstheme="minorHAnsi"/>
          <w:b/>
          <w:bCs/>
          <w:color w:val="000000" w:themeColor="text1"/>
          <w:lang w:val="lt-LT"/>
        </w:rPr>
        <w:t>Konkurso priežastis ir tikslas</w:t>
      </w:r>
      <w:r w:rsidRPr="00606C59">
        <w:rPr>
          <w:rFonts w:cstheme="minorHAnsi"/>
          <w:b/>
          <w:bCs/>
          <w:color w:val="000000" w:themeColor="text1"/>
          <w:lang w:val="lt-LT"/>
        </w:rPr>
        <w:t>:</w:t>
      </w:r>
    </w:p>
    <w:p w14:paraId="55A58511" w14:textId="77777777" w:rsidR="00606C59" w:rsidRPr="00606C59" w:rsidRDefault="00606C59" w:rsidP="00606C59">
      <w:pPr>
        <w:pStyle w:val="Sraopastraipa"/>
        <w:numPr>
          <w:ilvl w:val="1"/>
          <w:numId w:val="6"/>
        </w:numPr>
        <w:tabs>
          <w:tab w:val="left" w:pos="426"/>
          <w:tab w:val="left" w:pos="993"/>
        </w:tabs>
        <w:spacing w:after="0" w:line="240" w:lineRule="auto"/>
        <w:jc w:val="both"/>
        <w:rPr>
          <w:rFonts w:cstheme="minorHAnsi"/>
          <w:color w:val="000000" w:themeColor="text1"/>
          <w:lang w:val="lt-LT"/>
        </w:rPr>
      </w:pPr>
      <w:r w:rsidRPr="00606C59">
        <w:rPr>
          <w:rFonts w:cstheme="minorHAnsi"/>
          <w:color w:val="000000" w:themeColor="text1"/>
          <w:lang w:val="lt-LT"/>
        </w:rPr>
        <w:t xml:space="preserve">Lietuvos energetikos sektoriaus įmonės, taip pat aukštojo mokslo institucijos, yra susirūpinusios dėl mažėjančio gamtos ir inžineriniais mokslais besidominčių moksleivių skaičiaus, todėl inicijuoja begalę įvairių iniciatyvų ir renginių mokyklose ir švietimo bendruomenėse. Pvz., VŠT organizavo vasaros stažuočių programą „išdrįsk veikti“; </w:t>
      </w:r>
      <w:proofErr w:type="spellStart"/>
      <w:r w:rsidRPr="00606C59">
        <w:rPr>
          <w:rFonts w:cstheme="minorHAnsi"/>
          <w:color w:val="000000" w:themeColor="text1"/>
          <w:lang w:val="lt-LT"/>
        </w:rPr>
        <w:t>Epso</w:t>
      </w:r>
      <w:proofErr w:type="spellEnd"/>
      <w:r w:rsidRPr="00606C59">
        <w:rPr>
          <w:rFonts w:cstheme="minorHAnsi"/>
          <w:color w:val="000000" w:themeColor="text1"/>
          <w:lang w:val="lt-LT"/>
        </w:rPr>
        <w:t>-G grupės įmonės skiria per 150 tūkst. Eurų per metus būsimų energetikų stipendijoms; virš 50 </w:t>
      </w:r>
      <w:proofErr w:type="spellStart"/>
      <w:r w:rsidRPr="00606C59">
        <w:rPr>
          <w:rFonts w:cstheme="minorHAnsi"/>
          <w:color w:val="000000" w:themeColor="text1"/>
          <w:lang w:val="lt-LT"/>
        </w:rPr>
        <w:t>Ignitis</w:t>
      </w:r>
      <w:proofErr w:type="spellEnd"/>
      <w:r w:rsidRPr="00606C59">
        <w:rPr>
          <w:rFonts w:cstheme="minorHAnsi"/>
          <w:color w:val="000000" w:themeColor="text1"/>
          <w:lang w:val="lt-LT"/>
        </w:rPr>
        <w:t xml:space="preserve"> grupės darbuotojų per 2023/24 mokslo metus aplankė apie 8000 mokinių ir pravedė virš 300 pamokų. Dar beveik 1800 mokinių, mokytojų, studentų dalyvavo organizuojamose ekskursijose elektrinėse ir jėgainėse, kt. Visa tai daroma su tikslu didinti moksleivių ir studentų motyvaciją dirbti energetikos sektoriuje, kad moksleiviai aktyviau rinktųsi gamtos mokslų ir inžinerijos krypčių studijas. Norėdamos į energetikos sektorių pritraukti naujų talentų ir Lietuvoje sukurti ateities energetikų profesinį centrą, energetikos bendrovės skiria ir beveik milijoną eurų paramos Lietuvos jaunimui.</w:t>
      </w:r>
    </w:p>
    <w:p w14:paraId="49EEB691" w14:textId="0C59EEED" w:rsidR="00606C59" w:rsidRPr="00606C59" w:rsidRDefault="00606C59" w:rsidP="00606C59">
      <w:pPr>
        <w:pStyle w:val="Sraopastraipa"/>
        <w:numPr>
          <w:ilvl w:val="1"/>
          <w:numId w:val="6"/>
        </w:numPr>
        <w:tabs>
          <w:tab w:val="left" w:pos="426"/>
          <w:tab w:val="left" w:pos="993"/>
        </w:tabs>
        <w:spacing w:after="0" w:line="240" w:lineRule="auto"/>
        <w:jc w:val="both"/>
        <w:rPr>
          <w:rFonts w:cstheme="minorHAnsi"/>
          <w:color w:val="000000" w:themeColor="text1"/>
          <w:lang w:val="lt-LT"/>
        </w:rPr>
      </w:pPr>
      <w:r w:rsidRPr="00606C59">
        <w:rPr>
          <w:rFonts w:cstheme="minorHAnsi"/>
          <w:color w:val="000000" w:themeColor="text1"/>
          <w:lang w:val="lt-LT"/>
        </w:rPr>
        <w:t>Nepaisant VŠT ir kitų energetikos įmonių bei aukštųjų mokyklų pastangų ir iniciatyvų, pastebimos nerimą keliančios tendencijos, galinčios turėti esminių pasekmių P</w:t>
      </w:r>
      <w:r>
        <w:rPr>
          <w:rFonts w:cstheme="minorHAnsi"/>
          <w:color w:val="000000" w:themeColor="text1"/>
          <w:lang w:val="lt-LT"/>
        </w:rPr>
        <w:t>S</w:t>
      </w:r>
      <w:r w:rsidRPr="00606C59">
        <w:rPr>
          <w:rFonts w:cstheme="minorHAnsi"/>
          <w:color w:val="000000" w:themeColor="text1"/>
          <w:lang w:val="lt-LT"/>
        </w:rPr>
        <w:t xml:space="preserve"> konkurencingumui ir gebėjimui užsitikrinti pakankamą talentingų ir profesionalių darbuotojų skaičių:</w:t>
      </w:r>
    </w:p>
    <w:p w14:paraId="65DEA6E6" w14:textId="77777777" w:rsidR="00606C59" w:rsidRPr="00606C59" w:rsidRDefault="00606C59" w:rsidP="00606C59">
      <w:pPr>
        <w:pStyle w:val="Sraopastraipa"/>
        <w:numPr>
          <w:ilvl w:val="2"/>
          <w:numId w:val="6"/>
        </w:numPr>
        <w:tabs>
          <w:tab w:val="left" w:pos="1276"/>
          <w:tab w:val="left" w:pos="1701"/>
        </w:tabs>
        <w:spacing w:after="0" w:line="240" w:lineRule="auto"/>
        <w:ind w:left="1560" w:hanging="709"/>
        <w:jc w:val="both"/>
        <w:rPr>
          <w:rFonts w:cstheme="minorHAnsi"/>
          <w:color w:val="000000" w:themeColor="text1"/>
          <w:lang w:val="lt-LT"/>
        </w:rPr>
      </w:pPr>
      <w:r w:rsidRPr="00606C59">
        <w:rPr>
          <w:rFonts w:cstheme="minorHAnsi"/>
          <w:color w:val="000000" w:themeColor="text1"/>
          <w:lang w:val="lt-LT"/>
        </w:rPr>
        <w:t>Pedagogų regeneracijos (</w:t>
      </w:r>
      <w:proofErr w:type="spellStart"/>
      <w:r w:rsidRPr="00606C59">
        <w:rPr>
          <w:rFonts w:cstheme="minorHAnsi"/>
          <w:color w:val="000000" w:themeColor="text1"/>
          <w:lang w:val="lt-LT"/>
        </w:rPr>
        <w:t>pamainumo</w:t>
      </w:r>
      <w:proofErr w:type="spellEnd"/>
      <w:r w:rsidRPr="00606C59">
        <w:rPr>
          <w:rFonts w:cstheme="minorHAnsi"/>
          <w:color w:val="000000" w:themeColor="text1"/>
          <w:lang w:val="lt-LT"/>
        </w:rPr>
        <w:t xml:space="preserve">) koeficientas (pedagogų iki 50 metų lyginant su bendru pedagogų skaičiumi) atskirose disciplinose šalyje nesiekia 20% (pvz. fizika, chemija, matematika, biologija, kt.). </w:t>
      </w:r>
      <w:proofErr w:type="spellStart"/>
      <w:r w:rsidRPr="00606C59">
        <w:rPr>
          <w:rFonts w:cstheme="minorHAnsi"/>
          <w:color w:val="000000" w:themeColor="text1"/>
          <w:lang w:val="lt-LT"/>
        </w:rPr>
        <w:t>t.y</w:t>
      </w:r>
      <w:proofErr w:type="spellEnd"/>
      <w:r w:rsidRPr="00606C59">
        <w:rPr>
          <w:rFonts w:cstheme="minorHAnsi"/>
          <w:color w:val="000000" w:themeColor="text1"/>
          <w:lang w:val="lt-LT"/>
        </w:rPr>
        <w:t>. 6-8 metų bėgyje Lietuvoje kritiškai trūks šių dalykų mokytojų;</w:t>
      </w:r>
    </w:p>
    <w:p w14:paraId="29B5B7AC" w14:textId="77777777" w:rsidR="00606C59" w:rsidRPr="00606C59" w:rsidRDefault="00606C59" w:rsidP="00606C59">
      <w:pPr>
        <w:pStyle w:val="Sraopastraipa"/>
        <w:numPr>
          <w:ilvl w:val="2"/>
          <w:numId w:val="6"/>
        </w:numPr>
        <w:tabs>
          <w:tab w:val="left" w:pos="1276"/>
          <w:tab w:val="left" w:pos="1701"/>
        </w:tabs>
        <w:spacing w:after="0" w:line="240" w:lineRule="auto"/>
        <w:ind w:left="1560" w:hanging="709"/>
        <w:jc w:val="both"/>
        <w:rPr>
          <w:rFonts w:cstheme="minorHAnsi"/>
          <w:color w:val="000000" w:themeColor="text1"/>
          <w:lang w:val="lt-LT"/>
        </w:rPr>
      </w:pPr>
      <w:r w:rsidRPr="00606C59">
        <w:rPr>
          <w:rFonts w:cstheme="minorHAnsi"/>
          <w:color w:val="000000" w:themeColor="text1"/>
          <w:lang w:val="lt-LT"/>
        </w:rPr>
        <w:t>Pedagogines atskirų dalykų studijas pasirinkusių studentų skaičius 2024 metais visose aukštosiose mokyklose siekė: chemija – 3, matematika – 9, fizika – 0, technologijos – 0, informatika – 1, biologija – 10 (</w:t>
      </w:r>
      <w:hyperlink r:id="rId8" w:history="1">
        <w:r w:rsidRPr="00606C59">
          <w:rPr>
            <w:rStyle w:val="Hipersaitas"/>
            <w:rFonts w:cstheme="minorHAnsi"/>
            <w:lang w:val="lt-LT"/>
          </w:rPr>
          <w:t>https://www.lrt.lt/naujienos/lietuvoje/2/2334604/kalba-skaiciai-i-chemijos-pedagogika-istojo-3-matematikos-9-fizikos-0-abiturientu</w:t>
        </w:r>
      </w:hyperlink>
      <w:r w:rsidRPr="00606C59">
        <w:rPr>
          <w:rFonts w:cstheme="minorHAnsi"/>
          <w:color w:val="000000" w:themeColor="text1"/>
          <w:lang w:val="lt-LT"/>
        </w:rPr>
        <w:t>);</w:t>
      </w:r>
    </w:p>
    <w:p w14:paraId="3B540D76" w14:textId="77777777" w:rsidR="00606C59" w:rsidRPr="00606C59" w:rsidRDefault="00606C59" w:rsidP="00606C59">
      <w:pPr>
        <w:pStyle w:val="Sraopastraipa"/>
        <w:numPr>
          <w:ilvl w:val="2"/>
          <w:numId w:val="6"/>
        </w:numPr>
        <w:tabs>
          <w:tab w:val="left" w:pos="1276"/>
          <w:tab w:val="left" w:pos="1701"/>
        </w:tabs>
        <w:spacing w:after="0" w:line="240" w:lineRule="auto"/>
        <w:ind w:left="1560" w:hanging="709"/>
        <w:jc w:val="both"/>
        <w:rPr>
          <w:rFonts w:cstheme="minorHAnsi"/>
          <w:color w:val="000000" w:themeColor="text1"/>
          <w:lang w:val="lt-LT"/>
        </w:rPr>
      </w:pPr>
      <w:r w:rsidRPr="00606C59">
        <w:rPr>
          <w:rFonts w:cstheme="minorHAnsi"/>
          <w:color w:val="000000" w:themeColor="text1"/>
          <w:lang w:val="lt-LT"/>
        </w:rPr>
        <w:t>Moksleivių susidomėjimas ir pasirinkimas studijuoti gamtos, tiksliuosius ir/ar inžinerinės pakraipos mokslus dėl įvairių priežasčių toliau mažėja;</w:t>
      </w:r>
    </w:p>
    <w:p w14:paraId="229548C0" w14:textId="77777777" w:rsidR="00606C59" w:rsidRPr="00606C59" w:rsidRDefault="00606C59" w:rsidP="00606C59">
      <w:pPr>
        <w:pStyle w:val="Sraopastraipa"/>
        <w:numPr>
          <w:ilvl w:val="2"/>
          <w:numId w:val="6"/>
        </w:numPr>
        <w:tabs>
          <w:tab w:val="left" w:pos="1276"/>
          <w:tab w:val="left" w:pos="1701"/>
        </w:tabs>
        <w:spacing w:after="0" w:line="240" w:lineRule="auto"/>
        <w:ind w:left="1560" w:hanging="709"/>
        <w:jc w:val="both"/>
        <w:rPr>
          <w:rFonts w:cstheme="minorHAnsi"/>
          <w:color w:val="000000" w:themeColor="text1"/>
          <w:lang w:val="lt-LT"/>
        </w:rPr>
      </w:pPr>
      <w:r w:rsidRPr="00606C59">
        <w:rPr>
          <w:rFonts w:cstheme="minorHAnsi"/>
          <w:color w:val="000000" w:themeColor="text1"/>
          <w:lang w:val="lt-LT"/>
        </w:rPr>
        <w:t xml:space="preserve">Gabiausi tiksliesiems, technologijų ar gamtos mokslams polinkį turintys absolventai studijas renkasi užsienio aukštosiose mokyklose dėl sukurtų patrauklių studijų sąlygų ir globalios kovos dėl talentų. </w:t>
      </w:r>
    </w:p>
    <w:p w14:paraId="5414C245" w14:textId="77777777" w:rsidR="00606C59" w:rsidRPr="00606C59" w:rsidRDefault="00606C59" w:rsidP="00606C59">
      <w:pPr>
        <w:pStyle w:val="Sraopastraipa"/>
        <w:numPr>
          <w:ilvl w:val="1"/>
          <w:numId w:val="6"/>
        </w:numPr>
        <w:tabs>
          <w:tab w:val="left" w:pos="426"/>
          <w:tab w:val="left" w:pos="993"/>
        </w:tabs>
        <w:spacing w:after="0" w:line="240" w:lineRule="auto"/>
        <w:jc w:val="both"/>
        <w:rPr>
          <w:rFonts w:cstheme="minorHAnsi"/>
          <w:color w:val="000000" w:themeColor="text1"/>
          <w:lang w:val="lt-LT"/>
        </w:rPr>
      </w:pPr>
      <w:r w:rsidRPr="00606C59">
        <w:rPr>
          <w:rFonts w:cstheme="minorHAnsi"/>
          <w:color w:val="000000" w:themeColor="text1"/>
          <w:lang w:val="lt-LT"/>
        </w:rPr>
        <w:t xml:space="preserve">Atsižvelgdama į tai, kad Lietuvos mokyklos pradeda naudoti tikslinę integruoto ugdymo programinę įrangą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(šiuo metu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naudotojų daugiau kaip </w:t>
      </w:r>
      <w:r w:rsidRPr="00606C59">
        <w:rPr>
          <w:rFonts w:cstheme="minorHAnsi"/>
          <w:color w:val="000000" w:themeColor="text1"/>
        </w:rPr>
        <w:t xml:space="preserve">90), </w:t>
      </w:r>
      <w:r w:rsidRPr="00606C59">
        <w:rPr>
          <w:rFonts w:cstheme="minorHAnsi"/>
          <w:color w:val="000000" w:themeColor="text1"/>
          <w:lang w:val="lt-LT"/>
        </w:rPr>
        <w:t xml:space="preserve">ir programinės įrangos sukuriamas unikalias galimybes efektyviai konkrečiu energetikai skirtu turiniu pasiekti platų skaičių vaikų, VŠT planuoja įgyvendinti integruoto ugdymo projektų programą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programinę įrangą naudojančiose Lietuvos bendrojo ugdymo įstaigose. </w:t>
      </w:r>
    </w:p>
    <w:p w14:paraId="3B6DA6B6" w14:textId="77777777" w:rsidR="00606C59" w:rsidRPr="00606C59" w:rsidRDefault="00606C59" w:rsidP="00606C59">
      <w:pPr>
        <w:pStyle w:val="Sraopastraipa"/>
        <w:numPr>
          <w:ilvl w:val="1"/>
          <w:numId w:val="6"/>
        </w:numPr>
        <w:tabs>
          <w:tab w:val="left" w:pos="426"/>
          <w:tab w:val="left" w:pos="993"/>
        </w:tabs>
        <w:spacing w:after="0" w:line="240" w:lineRule="auto"/>
        <w:jc w:val="both"/>
        <w:rPr>
          <w:rFonts w:cstheme="minorHAnsi"/>
          <w:color w:val="000000" w:themeColor="text1"/>
          <w:lang w:val="lt-LT"/>
        </w:rPr>
      </w:pPr>
      <w:r w:rsidRPr="00606C59">
        <w:rPr>
          <w:rFonts w:cstheme="minorHAnsi"/>
          <w:color w:val="000000" w:themeColor="text1"/>
          <w:lang w:val="lt-LT"/>
        </w:rPr>
        <w:t xml:space="preserve">VŠT perka integruoto ugdymo projektų, susijusių su energetikos tematikomis, programos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sudarymo, vykdymo </w:t>
      </w:r>
      <w:proofErr w:type="spellStart"/>
      <w:r w:rsidRPr="00606C59">
        <w:rPr>
          <w:rFonts w:cstheme="minorHAnsi"/>
          <w:color w:val="000000" w:themeColor="text1"/>
          <w:lang w:val="lt-LT"/>
        </w:rPr>
        <w:t>EditAI</w:t>
      </w:r>
      <w:proofErr w:type="spellEnd"/>
      <w:r w:rsidRPr="00606C59">
        <w:rPr>
          <w:rFonts w:cstheme="minorHAnsi"/>
          <w:color w:val="000000" w:themeColor="text1"/>
          <w:lang w:val="lt-LT"/>
        </w:rPr>
        <w:t xml:space="preserve"> platformoje, koordinavimo ir susijusios komunikacijos paslaugas.</w:t>
      </w:r>
    </w:p>
    <w:p w14:paraId="71FF2153" w14:textId="77777777" w:rsidR="008B01C3" w:rsidRPr="00606C59" w:rsidRDefault="008B01C3" w:rsidP="00897551">
      <w:pPr>
        <w:spacing w:after="0" w:line="240" w:lineRule="auto"/>
        <w:rPr>
          <w:rFonts w:cstheme="minorHAnsi"/>
          <w:lang w:val="lt-LT"/>
        </w:rPr>
      </w:pPr>
    </w:p>
    <w:p w14:paraId="1D7E5195" w14:textId="3881A37F" w:rsidR="00093C3E" w:rsidRPr="00606C59" w:rsidRDefault="00093C3E" w:rsidP="00E4035A">
      <w:pPr>
        <w:pStyle w:val="Sraopastraipa"/>
        <w:tabs>
          <w:tab w:val="left" w:pos="426"/>
          <w:tab w:val="left" w:pos="993"/>
        </w:tabs>
        <w:spacing w:after="0" w:line="240" w:lineRule="auto"/>
        <w:ind w:left="360"/>
        <w:jc w:val="both"/>
        <w:rPr>
          <w:rFonts w:cstheme="minorHAnsi"/>
          <w:color w:val="FF0000"/>
          <w:lang w:val="lt-LT"/>
        </w:rPr>
      </w:pPr>
    </w:p>
    <w:p w14:paraId="761431BA" w14:textId="77777777" w:rsidR="00ED6FA2" w:rsidRPr="00606C59" w:rsidRDefault="00ED6FA2" w:rsidP="00ED6FA2">
      <w:pPr>
        <w:spacing w:after="0" w:line="240" w:lineRule="auto"/>
        <w:jc w:val="center"/>
        <w:rPr>
          <w:rFonts w:cstheme="minorHAnsi"/>
          <w:b/>
          <w:bCs/>
          <w:lang w:val="lt-LT"/>
        </w:rPr>
      </w:pPr>
    </w:p>
    <w:p w14:paraId="3173C4D1" w14:textId="77777777" w:rsidR="00B637DF" w:rsidRPr="00606C59" w:rsidRDefault="00B637DF" w:rsidP="00ED6FA2">
      <w:pPr>
        <w:spacing w:after="0" w:line="240" w:lineRule="auto"/>
        <w:jc w:val="center"/>
        <w:rPr>
          <w:rFonts w:cstheme="minorHAnsi"/>
          <w:b/>
          <w:bCs/>
          <w:lang w:val="lt-LT"/>
        </w:rPr>
      </w:pPr>
    </w:p>
    <w:p w14:paraId="281DEFBF" w14:textId="43462C09" w:rsidR="00D6293E" w:rsidRPr="00606C59" w:rsidRDefault="00D6293E" w:rsidP="00ED6FA2">
      <w:pPr>
        <w:spacing w:after="0" w:line="240" w:lineRule="auto"/>
        <w:jc w:val="center"/>
        <w:rPr>
          <w:rFonts w:cstheme="minorHAnsi"/>
          <w:b/>
          <w:bCs/>
          <w:lang w:val="lt-LT"/>
        </w:rPr>
      </w:pPr>
      <w:r w:rsidRPr="00606C59">
        <w:rPr>
          <w:rFonts w:cstheme="minorHAnsi"/>
          <w:b/>
          <w:bCs/>
          <w:lang w:val="lt-LT"/>
        </w:rPr>
        <w:t>II SKYRIUS</w:t>
      </w:r>
    </w:p>
    <w:p w14:paraId="1435D958" w14:textId="23E34615" w:rsidR="00795AB3" w:rsidRPr="00606C59" w:rsidRDefault="001F78F9" w:rsidP="00897551">
      <w:pPr>
        <w:spacing w:after="0" w:line="240" w:lineRule="auto"/>
        <w:jc w:val="center"/>
        <w:rPr>
          <w:rFonts w:cstheme="minorHAnsi"/>
          <w:b/>
          <w:lang w:val="lt-LT"/>
        </w:rPr>
      </w:pPr>
      <w:r w:rsidRPr="00606C59">
        <w:rPr>
          <w:rFonts w:cstheme="minorHAnsi"/>
          <w:b/>
          <w:lang w:val="lt-LT"/>
        </w:rPr>
        <w:lastRenderedPageBreak/>
        <w:t xml:space="preserve">REIKALAVIMAI </w:t>
      </w:r>
      <w:r w:rsidR="00B637DF" w:rsidRPr="00606C59">
        <w:rPr>
          <w:rFonts w:cstheme="minorHAnsi"/>
          <w:b/>
          <w:lang w:val="lt-LT"/>
        </w:rPr>
        <w:t>PASLAUGOMS</w:t>
      </w:r>
    </w:p>
    <w:p w14:paraId="0121D96B" w14:textId="77777777" w:rsidR="009F3D2F" w:rsidRPr="00606C59" w:rsidRDefault="009F3D2F" w:rsidP="009F3D2F">
      <w:pPr>
        <w:spacing w:after="0"/>
        <w:jc w:val="both"/>
        <w:rPr>
          <w:rFonts w:cstheme="minorHAnsi"/>
          <w:b/>
          <w:lang w:val="lt-LT"/>
        </w:rPr>
      </w:pPr>
    </w:p>
    <w:p w14:paraId="4B1D188B" w14:textId="77777777" w:rsidR="00B637DF" w:rsidRPr="00606C59" w:rsidRDefault="00B637DF" w:rsidP="009F3D2F">
      <w:pPr>
        <w:pStyle w:val="Sraopastraipa"/>
        <w:numPr>
          <w:ilvl w:val="0"/>
          <w:numId w:val="6"/>
        </w:numPr>
        <w:spacing w:after="0"/>
        <w:jc w:val="both"/>
        <w:rPr>
          <w:rFonts w:cstheme="minorHAnsi"/>
          <w:lang w:val="lt-LT"/>
        </w:rPr>
      </w:pPr>
      <w:r w:rsidRPr="00606C59">
        <w:rPr>
          <w:rFonts w:cstheme="minorHAnsi"/>
          <w:lang w:val="lt-LT"/>
        </w:rPr>
        <w:t>Paslaugų teikėjas yra integruoto ugdymo platformos EditAI savininkas ir valdytojas.</w:t>
      </w:r>
    </w:p>
    <w:p w14:paraId="45530F14" w14:textId="09CF239D" w:rsidR="009F3D2F" w:rsidRPr="00606C59" w:rsidRDefault="00FA66CA" w:rsidP="009F3D2F">
      <w:pPr>
        <w:pStyle w:val="Sraopastraipa"/>
        <w:numPr>
          <w:ilvl w:val="0"/>
          <w:numId w:val="6"/>
        </w:numPr>
        <w:spacing w:after="0"/>
        <w:jc w:val="both"/>
        <w:rPr>
          <w:rFonts w:cstheme="minorHAnsi"/>
          <w:lang w:val="lt-LT"/>
        </w:rPr>
      </w:pPr>
      <w:r w:rsidRPr="00606C59">
        <w:rPr>
          <w:rFonts w:cstheme="minorHAnsi"/>
          <w:lang w:val="lt-LT"/>
        </w:rPr>
        <w:t>Perkamų paslaugų aprašymas ir kiti reikalavimai paslaugų teikimui</w:t>
      </w:r>
      <w:r w:rsidR="009F3D2F" w:rsidRPr="00606C59">
        <w:rPr>
          <w:rFonts w:cstheme="minorHAnsi"/>
          <w:lang w:val="lt-LT"/>
        </w:rPr>
        <w:t>:</w:t>
      </w:r>
    </w:p>
    <w:p w14:paraId="363A990D" w14:textId="3C801320" w:rsidR="00FA66CA" w:rsidRPr="00AD4666" w:rsidRDefault="00FA66CA" w:rsidP="00FA66CA">
      <w:pPr>
        <w:pStyle w:val="Sraopastraipa"/>
        <w:numPr>
          <w:ilvl w:val="1"/>
          <w:numId w:val="6"/>
        </w:numPr>
        <w:spacing w:after="0"/>
        <w:jc w:val="both"/>
        <w:rPr>
          <w:rFonts w:cstheme="minorHAnsi"/>
          <w:lang w:val="lt-LT"/>
        </w:rPr>
      </w:pPr>
      <w:r w:rsidRPr="00606C59">
        <w:rPr>
          <w:rFonts w:cstheme="minorHAnsi"/>
          <w:lang w:val="lt-LT"/>
        </w:rPr>
        <w:t xml:space="preserve">Tiekėjas parengia „geriausio </w:t>
      </w:r>
      <w:r w:rsidRPr="00AD4666">
        <w:rPr>
          <w:rFonts w:cstheme="minorHAnsi"/>
          <w:lang w:val="lt-LT"/>
        </w:rPr>
        <w:t>energetikos tematika parengto ir įgyvendinto projekto ar pamokos“ konkurso nuostatų aprašą, suderina su P</w:t>
      </w:r>
      <w:r w:rsidR="00190720" w:rsidRPr="00AD4666">
        <w:rPr>
          <w:rFonts w:cstheme="minorHAnsi"/>
          <w:lang w:val="lt-LT"/>
        </w:rPr>
        <w:t>S</w:t>
      </w:r>
      <w:r w:rsidRPr="00AD4666">
        <w:rPr>
          <w:rFonts w:cstheme="minorHAnsi"/>
          <w:lang w:val="lt-LT"/>
        </w:rPr>
        <w:t xml:space="preserve"> atstovais. Konkurso nuostatų apraše detaliai aprašomas konkurso organizavimo ir vykdymo procesas, gairės mokytojams ir mokykloms dėl konkurso sąlygas atitinkančių pamokų ir projektų, įgyvendinimo terminai</w:t>
      </w:r>
      <w:r w:rsidR="00FE0E60" w:rsidRPr="00AD4666">
        <w:rPr>
          <w:rFonts w:cstheme="minorHAnsi"/>
          <w:lang w:val="lt-LT"/>
        </w:rPr>
        <w:t xml:space="preserve">, dalykų ir temų sąrašas, reikalavimai konkursui pateikiamų pamokų ar projektų rezultatams bei jų pateikimui. </w:t>
      </w:r>
      <w:r w:rsidRPr="00AD4666">
        <w:rPr>
          <w:rFonts w:cstheme="minorHAnsi"/>
          <w:lang w:val="lt-LT"/>
        </w:rPr>
        <w:t xml:space="preserve">Per </w:t>
      </w:r>
      <w:r w:rsidR="00FE0E60" w:rsidRPr="00AD4666">
        <w:rPr>
          <w:rFonts w:cstheme="minorHAnsi"/>
          <w:lang w:val="lt-LT"/>
        </w:rPr>
        <w:t>2</w:t>
      </w:r>
      <w:r w:rsidRPr="00AD4666">
        <w:rPr>
          <w:rFonts w:cstheme="minorHAnsi"/>
          <w:lang w:val="lt-LT"/>
        </w:rPr>
        <w:t xml:space="preserve"> savaites nuo sutarties sudarymo dienos.</w:t>
      </w:r>
    </w:p>
    <w:p w14:paraId="6DF840E7" w14:textId="5878115A" w:rsidR="00FE0E60" w:rsidRPr="00AD4666" w:rsidRDefault="00FE0E60" w:rsidP="00FE0E60">
      <w:pPr>
        <w:pStyle w:val="Sraopastraipa"/>
        <w:numPr>
          <w:ilvl w:val="1"/>
          <w:numId w:val="6"/>
        </w:numPr>
        <w:spacing w:after="0"/>
        <w:jc w:val="both"/>
        <w:rPr>
          <w:rFonts w:cstheme="minorHAnsi"/>
          <w:lang w:val="lt-LT"/>
        </w:rPr>
      </w:pPr>
      <w:r w:rsidRPr="00AD4666">
        <w:rPr>
          <w:rFonts w:cstheme="minorHAnsi"/>
          <w:lang w:val="lt-LT"/>
        </w:rPr>
        <w:t xml:space="preserve">Tiekėjas parengia ne mažesnį kaip 30 </w:t>
      </w:r>
      <w:r w:rsidR="00B83A2B" w:rsidRPr="00AD4666">
        <w:rPr>
          <w:rFonts w:cstheme="minorHAnsi"/>
          <w:lang w:val="lt-LT"/>
        </w:rPr>
        <w:t>energetiko</w:t>
      </w:r>
      <w:r w:rsidR="00B43915" w:rsidRPr="00AD4666">
        <w:rPr>
          <w:rFonts w:cstheme="minorHAnsi"/>
          <w:lang w:val="lt-LT"/>
        </w:rPr>
        <w:t xml:space="preserve">s temos (iš kurių </w:t>
      </w:r>
      <w:r w:rsidR="00745814" w:rsidRPr="00AD4666">
        <w:rPr>
          <w:rFonts w:cstheme="minorHAnsi"/>
          <w:lang w:val="lt-LT"/>
        </w:rPr>
        <w:t>bent 5</w:t>
      </w:r>
      <w:r w:rsidR="00B43915" w:rsidRPr="00AD4666">
        <w:rPr>
          <w:rFonts w:cstheme="minorHAnsi"/>
          <w:lang w:val="lt-LT"/>
        </w:rPr>
        <w:t xml:space="preserve"> turi </w:t>
      </w:r>
      <w:r w:rsidR="00324F82" w:rsidRPr="00AD4666">
        <w:rPr>
          <w:rFonts w:cstheme="minorHAnsi"/>
          <w:lang w:val="lt-LT"/>
        </w:rPr>
        <w:t xml:space="preserve">vesti į </w:t>
      </w:r>
      <w:r w:rsidR="00745814" w:rsidRPr="00AD4666">
        <w:rPr>
          <w:rFonts w:cstheme="minorHAnsi"/>
          <w:lang w:val="lt-LT"/>
        </w:rPr>
        <w:t>VŠT</w:t>
      </w:r>
      <w:r w:rsidR="00324F82" w:rsidRPr="00AD4666">
        <w:rPr>
          <w:rFonts w:cstheme="minorHAnsi"/>
          <w:lang w:val="lt-LT"/>
        </w:rPr>
        <w:t xml:space="preserve"> kanalus: tinklap</w:t>
      </w:r>
      <w:r w:rsidR="00745814" w:rsidRPr="00AD4666">
        <w:rPr>
          <w:rFonts w:cstheme="minorHAnsi"/>
          <w:lang w:val="lt-LT"/>
        </w:rPr>
        <w:t>i</w:t>
      </w:r>
      <w:r w:rsidR="00324F82" w:rsidRPr="00AD4666">
        <w:rPr>
          <w:rFonts w:cstheme="minorHAnsi"/>
          <w:lang w:val="lt-LT"/>
        </w:rPr>
        <w:t>ai, YT</w:t>
      </w:r>
      <w:r w:rsidR="00CB2BE3" w:rsidRPr="00AD4666">
        <w:rPr>
          <w:rFonts w:cstheme="minorHAnsi"/>
          <w:lang w:val="lt-LT"/>
        </w:rPr>
        <w:t>)</w:t>
      </w:r>
      <w:r w:rsidR="00B43915" w:rsidRPr="00AD4666">
        <w:rPr>
          <w:rFonts w:cstheme="minorHAnsi"/>
          <w:lang w:val="lt-LT"/>
        </w:rPr>
        <w:t xml:space="preserve"> </w:t>
      </w:r>
      <w:r w:rsidRPr="00AD4666">
        <w:rPr>
          <w:rFonts w:cstheme="minorHAnsi"/>
          <w:lang w:val="lt-LT"/>
        </w:rPr>
        <w:t>mokslinių ar spaudos straipsnių ar kitų šaltinių sąrašą įvairioms vaikų amžiaus grupėms nuo 1 iki 12 klasės, kuris bus įkeltas į EditAI programinę įrangą mokytojų įgyvendinamų projektų temos pasirinkimui, ir sąrašą suderina su P</w:t>
      </w:r>
      <w:r w:rsidR="00190720" w:rsidRPr="00AD4666">
        <w:rPr>
          <w:rFonts w:cstheme="minorHAnsi"/>
          <w:lang w:val="lt-LT"/>
        </w:rPr>
        <w:t>S</w:t>
      </w:r>
      <w:r w:rsidRPr="00AD4666">
        <w:rPr>
          <w:rFonts w:cstheme="minorHAnsi"/>
          <w:lang w:val="lt-LT"/>
        </w:rPr>
        <w:t xml:space="preserve"> atstovais. Per 2 savaites nuo sutarties </w:t>
      </w:r>
      <w:r w:rsidR="00AB638B" w:rsidRPr="00AD4666">
        <w:rPr>
          <w:rFonts w:cstheme="minorHAnsi"/>
          <w:lang w:val="lt-LT"/>
        </w:rPr>
        <w:t>sudarymo</w:t>
      </w:r>
      <w:r w:rsidR="00190720" w:rsidRPr="00AD4666">
        <w:rPr>
          <w:rFonts w:cstheme="minorHAnsi"/>
          <w:lang w:val="lt-LT"/>
        </w:rPr>
        <w:t xml:space="preserve"> </w:t>
      </w:r>
      <w:r w:rsidRPr="00AD4666">
        <w:rPr>
          <w:rFonts w:cstheme="minorHAnsi"/>
          <w:lang w:val="lt-LT"/>
        </w:rPr>
        <w:t>dienos;</w:t>
      </w:r>
    </w:p>
    <w:p w14:paraId="69E05F49" w14:textId="5216B376" w:rsidR="00FA66CA" w:rsidRPr="00606C59" w:rsidRDefault="00FE0E60" w:rsidP="00FA66CA">
      <w:pPr>
        <w:pStyle w:val="Sraopastraipa"/>
        <w:numPr>
          <w:ilvl w:val="1"/>
          <w:numId w:val="6"/>
        </w:numPr>
        <w:spacing w:after="0"/>
        <w:jc w:val="both"/>
        <w:rPr>
          <w:rFonts w:cstheme="minorHAnsi"/>
          <w:lang w:val="lt-LT"/>
        </w:rPr>
      </w:pPr>
      <w:r w:rsidRPr="00AD4666">
        <w:rPr>
          <w:rFonts w:cstheme="minorHAnsi"/>
          <w:lang w:val="lt-LT"/>
        </w:rPr>
        <w:t xml:space="preserve">Tiekėjas informuoja EditAI programinę įrangą naudojančias mokyklas apie </w:t>
      </w:r>
      <w:r w:rsidRPr="005A1C8B">
        <w:rPr>
          <w:rFonts w:cstheme="minorHAnsi"/>
          <w:lang w:val="lt-LT"/>
        </w:rPr>
        <w:t xml:space="preserve">skelbiamą geriausio </w:t>
      </w:r>
      <w:r w:rsidRPr="00AD4666">
        <w:rPr>
          <w:rFonts w:cstheme="minorHAnsi"/>
          <w:lang w:val="lt-LT"/>
        </w:rPr>
        <w:t>projekto energetikos tematika konkursą</w:t>
      </w:r>
      <w:r w:rsidR="003A6C7D" w:rsidRPr="00606C59">
        <w:rPr>
          <w:rFonts w:cstheme="minorHAnsi"/>
          <w:lang w:val="lt-LT"/>
        </w:rPr>
        <w:t xml:space="preserve">, kurio </w:t>
      </w:r>
      <w:r w:rsidR="00745814" w:rsidRPr="00606C59">
        <w:rPr>
          <w:rFonts w:cstheme="minorHAnsi"/>
          <w:lang w:val="lt-LT"/>
        </w:rPr>
        <w:t>vienas iš</w:t>
      </w:r>
      <w:r w:rsidR="003A6C7D" w:rsidRPr="00606C59">
        <w:rPr>
          <w:rFonts w:cstheme="minorHAnsi"/>
          <w:lang w:val="lt-LT"/>
        </w:rPr>
        <w:t xml:space="preserve"> partneri</w:t>
      </w:r>
      <w:r w:rsidR="00745814" w:rsidRPr="00606C59">
        <w:rPr>
          <w:rFonts w:cstheme="minorHAnsi"/>
          <w:lang w:val="lt-LT"/>
        </w:rPr>
        <w:t>ų</w:t>
      </w:r>
      <w:r w:rsidR="003A6C7D" w:rsidRPr="00606C59">
        <w:rPr>
          <w:rFonts w:cstheme="minorHAnsi"/>
          <w:lang w:val="lt-LT"/>
        </w:rPr>
        <w:t xml:space="preserve"> yra „</w:t>
      </w:r>
      <w:r w:rsidR="00745814" w:rsidRPr="00606C59">
        <w:rPr>
          <w:rFonts w:cstheme="minorHAnsi"/>
          <w:lang w:val="lt-LT"/>
        </w:rPr>
        <w:t>Vilniaus šilumos tinklai</w:t>
      </w:r>
      <w:r w:rsidR="003A6C7D" w:rsidRPr="00606C59">
        <w:rPr>
          <w:rFonts w:cstheme="minorHAnsi"/>
          <w:lang w:val="lt-LT"/>
        </w:rPr>
        <w:t>“</w:t>
      </w:r>
      <w:r w:rsidRPr="00606C59">
        <w:rPr>
          <w:rFonts w:cstheme="minorHAnsi"/>
          <w:lang w:val="lt-LT"/>
        </w:rPr>
        <w:t xml:space="preserve"> ir užtikrina nuolatinį komunikavimą su konkurse dalyvaujančiomis mokyklomis visą sutarties įgyvendinimo laikotarpį;</w:t>
      </w:r>
    </w:p>
    <w:p w14:paraId="030EF799" w14:textId="4205DF74" w:rsidR="00FE0E60" w:rsidRPr="00606C59" w:rsidRDefault="00FE0E60" w:rsidP="00FA66CA">
      <w:pPr>
        <w:pStyle w:val="Sraopastraipa"/>
        <w:numPr>
          <w:ilvl w:val="1"/>
          <w:numId w:val="6"/>
        </w:numPr>
        <w:spacing w:after="0"/>
        <w:jc w:val="both"/>
        <w:rPr>
          <w:rFonts w:cstheme="minorHAnsi"/>
          <w:lang w:val="lt-LT"/>
        </w:rPr>
      </w:pPr>
      <w:r w:rsidRPr="00606C59">
        <w:rPr>
          <w:rFonts w:cstheme="minorHAnsi"/>
          <w:lang w:val="lt-LT"/>
        </w:rPr>
        <w:t xml:space="preserve">Tiekėjas atskirais skiriamaisiais ženklais programinėje įrangoje pažymi ir išskiria su energetikos tema susijusias temas, įgyvendinamą konkursą, taip pat užtikrina </w:t>
      </w:r>
      <w:r w:rsidR="00964C45" w:rsidRPr="00606C59">
        <w:rPr>
          <w:rFonts w:cstheme="minorHAnsi"/>
          <w:lang w:val="lt-LT"/>
        </w:rPr>
        <w:t>„</w:t>
      </w:r>
      <w:r w:rsidR="00745814" w:rsidRPr="00606C59">
        <w:rPr>
          <w:rFonts w:cstheme="minorHAnsi"/>
          <w:lang w:val="lt-LT"/>
        </w:rPr>
        <w:t>VŠT</w:t>
      </w:r>
      <w:r w:rsidR="00964C45" w:rsidRPr="00606C59">
        <w:rPr>
          <w:rFonts w:cstheme="minorHAnsi"/>
          <w:lang w:val="lt-LT"/>
        </w:rPr>
        <w:t>“</w:t>
      </w:r>
      <w:r w:rsidRPr="00606C59">
        <w:rPr>
          <w:rFonts w:cstheme="minorHAnsi"/>
          <w:lang w:val="lt-LT"/>
        </w:rPr>
        <w:t xml:space="preserve"> ir konkurso logotipų naudojimą EditAI konkursui rengiamų projektų aprašuose;</w:t>
      </w:r>
    </w:p>
    <w:p w14:paraId="6086276E" w14:textId="5D7FEB6A" w:rsidR="00FE0E60" w:rsidRPr="00606C59" w:rsidRDefault="00FE0E60" w:rsidP="00FA66CA">
      <w:pPr>
        <w:pStyle w:val="Sraopastraipa"/>
        <w:numPr>
          <w:ilvl w:val="1"/>
          <w:numId w:val="6"/>
        </w:numPr>
        <w:spacing w:after="0"/>
        <w:jc w:val="both"/>
        <w:rPr>
          <w:rFonts w:cstheme="minorHAnsi"/>
          <w:lang w:val="lt-LT"/>
        </w:rPr>
      </w:pPr>
      <w:r w:rsidRPr="00606C59">
        <w:rPr>
          <w:rFonts w:cstheme="minorHAnsi"/>
          <w:lang w:val="lt-LT"/>
        </w:rPr>
        <w:t>Tiekėjas periodiškai, bet ne rečiau kaip du kartus į mėnesį, informuoja P</w:t>
      </w:r>
      <w:r w:rsidR="00E06E72" w:rsidRPr="00606C59">
        <w:rPr>
          <w:rFonts w:cstheme="minorHAnsi"/>
          <w:lang w:val="lt-LT"/>
        </w:rPr>
        <w:t>S</w:t>
      </w:r>
      <w:r w:rsidRPr="00606C59">
        <w:rPr>
          <w:rFonts w:cstheme="minorHAnsi"/>
          <w:lang w:val="lt-LT"/>
        </w:rPr>
        <w:t xml:space="preserve"> apie konkurso eigą, mokyklų ir mokytojų aktyvumą pateikdamas periodinę konkurso statuso ataskaitą;</w:t>
      </w:r>
    </w:p>
    <w:p w14:paraId="0F7A68DC" w14:textId="456B940E" w:rsidR="00022BF3" w:rsidRPr="00606C59" w:rsidRDefault="00022BF3" w:rsidP="00022BF3">
      <w:pPr>
        <w:pStyle w:val="Sraopastraipa"/>
        <w:numPr>
          <w:ilvl w:val="1"/>
          <w:numId w:val="6"/>
        </w:numPr>
        <w:spacing w:after="0"/>
        <w:jc w:val="both"/>
        <w:rPr>
          <w:rFonts w:cstheme="minorHAnsi"/>
          <w:lang w:val="lt-LT"/>
        </w:rPr>
      </w:pPr>
      <w:r w:rsidRPr="00606C59">
        <w:rPr>
          <w:rFonts w:cstheme="minorHAnsi"/>
          <w:lang w:val="lt-LT"/>
        </w:rPr>
        <w:t>Tiekėjas įsipareigoja, kad geriausio projekto energetikos tema konkurse dalyvaus ne mažiau kaip 100 EditAI programinę įrangą naudojančių Lietuvos bendrojo ugdymo mokyklų;</w:t>
      </w:r>
    </w:p>
    <w:p w14:paraId="5156B6CB" w14:textId="31CCB40B" w:rsidR="00FE0E60" w:rsidRPr="00606C59" w:rsidRDefault="00FE0E60" w:rsidP="00FA66CA">
      <w:pPr>
        <w:pStyle w:val="Sraopastraipa"/>
        <w:numPr>
          <w:ilvl w:val="1"/>
          <w:numId w:val="6"/>
        </w:numPr>
        <w:spacing w:after="0"/>
        <w:jc w:val="both"/>
        <w:rPr>
          <w:rFonts w:cstheme="minorHAnsi"/>
          <w:lang w:val="lt-LT"/>
        </w:rPr>
      </w:pPr>
      <w:r w:rsidRPr="00606C59">
        <w:rPr>
          <w:rFonts w:cstheme="minorHAnsi"/>
          <w:lang w:val="lt-LT"/>
        </w:rPr>
        <w:t>Tikimąsi, kad konkursui kvalifikuojantys projektai bus įgyvendinti ir pateikti pirminiam vertinimui laikotarpiu</w:t>
      </w:r>
      <w:r w:rsidR="005A1C8B">
        <w:rPr>
          <w:rFonts w:cstheme="minorHAnsi"/>
          <w:lang w:val="lt-LT"/>
        </w:rPr>
        <w:t xml:space="preserve">, t. y. sausio – kovo mėn. </w:t>
      </w:r>
      <w:r w:rsidRPr="00606C59">
        <w:rPr>
          <w:rFonts w:cstheme="minorHAnsi"/>
          <w:lang w:val="lt-LT"/>
        </w:rPr>
        <w:t xml:space="preserve">d. Tiekėjas </w:t>
      </w:r>
      <w:r w:rsidR="004C2147" w:rsidRPr="005A1C8B">
        <w:rPr>
          <w:rFonts w:cstheme="minorHAnsi"/>
          <w:lang w:val="lt-LT"/>
        </w:rPr>
        <w:t xml:space="preserve">2025.03.29 d. – 2025.04.08 d. </w:t>
      </w:r>
      <w:r w:rsidRPr="005A1C8B">
        <w:rPr>
          <w:rFonts w:cstheme="minorHAnsi"/>
          <w:lang w:val="lt-LT"/>
        </w:rPr>
        <w:t xml:space="preserve">atliks pirminį pateiktų konkursui mokyklose įgyvendintų projektų vertinimą, atitikimą konkurso sąlygoms ir pateiks vertinimo komisijai </w:t>
      </w:r>
      <w:r w:rsidR="004C2147" w:rsidRPr="005A1C8B">
        <w:rPr>
          <w:rFonts w:cstheme="minorHAnsi"/>
          <w:lang w:val="lt-LT"/>
        </w:rPr>
        <w:t xml:space="preserve">išplėstinį geriausių projektų sąrašą (ne </w:t>
      </w:r>
      <w:r w:rsidR="004C2147" w:rsidRPr="00606C59">
        <w:rPr>
          <w:rFonts w:cstheme="minorHAnsi"/>
          <w:lang w:val="lt-LT"/>
        </w:rPr>
        <w:t>mažiau 30 vnt., arba ne mažiau kaip po 5 nominacijas į skirtingas konkurso kategorijas). P</w:t>
      </w:r>
      <w:r w:rsidR="00E06E72" w:rsidRPr="00606C59">
        <w:rPr>
          <w:rFonts w:cstheme="minorHAnsi"/>
          <w:lang w:val="lt-LT"/>
        </w:rPr>
        <w:t>S</w:t>
      </w:r>
      <w:r w:rsidR="004C2147" w:rsidRPr="00606C59">
        <w:rPr>
          <w:rFonts w:cstheme="minorHAnsi"/>
          <w:lang w:val="lt-LT"/>
        </w:rPr>
        <w:t xml:space="preserve"> kartu su Tiekėju </w:t>
      </w:r>
      <w:r w:rsidR="006B16C9" w:rsidRPr="00606C59">
        <w:rPr>
          <w:rFonts w:cstheme="minorHAnsi"/>
          <w:lang w:val="lt-LT"/>
        </w:rPr>
        <w:t xml:space="preserve">ir kitais projekto partneriais </w:t>
      </w:r>
      <w:r w:rsidR="004C2147" w:rsidRPr="00606C59">
        <w:rPr>
          <w:rFonts w:cstheme="minorHAnsi"/>
          <w:lang w:val="lt-LT"/>
        </w:rPr>
        <w:t>sudaryta vertinimo komisija 2025.04.08 – 2025.04.15 d. išrinks konkurso nugalėtojus;</w:t>
      </w:r>
    </w:p>
    <w:p w14:paraId="094C6E4F" w14:textId="64F37E15" w:rsidR="004C2147" w:rsidRPr="00606C59" w:rsidRDefault="004C2147" w:rsidP="00FA66CA">
      <w:pPr>
        <w:pStyle w:val="Sraopastraipa"/>
        <w:numPr>
          <w:ilvl w:val="1"/>
          <w:numId w:val="6"/>
        </w:numPr>
        <w:spacing w:after="0"/>
        <w:jc w:val="both"/>
        <w:rPr>
          <w:rFonts w:cstheme="minorHAnsi"/>
          <w:lang w:val="lt-LT"/>
        </w:rPr>
      </w:pPr>
      <w:r w:rsidRPr="00606C59">
        <w:rPr>
          <w:rFonts w:cstheme="minorHAnsi"/>
          <w:lang w:val="lt-LT"/>
        </w:rPr>
        <w:t xml:space="preserve">Konkurso nugalėtojai atskirose kategorijose (mokyklos, mokyklų vadovai, savivaldybės, mokytojai, mokiniai) bus paskelbti per Energetikų dienos šventę 2025.04.17 d. </w:t>
      </w:r>
      <w:r w:rsidR="006630E2" w:rsidRPr="00606C59">
        <w:rPr>
          <w:rFonts w:cstheme="minorHAnsi"/>
          <w:lang w:val="lt-LT"/>
        </w:rPr>
        <w:t>arba kitu  laikotarpiu iš anksto susiderinus su P</w:t>
      </w:r>
      <w:r w:rsidR="00E06E72" w:rsidRPr="00606C59">
        <w:rPr>
          <w:rFonts w:cstheme="minorHAnsi"/>
          <w:lang w:val="lt-LT"/>
        </w:rPr>
        <w:t>S</w:t>
      </w:r>
      <w:r w:rsidR="00745814" w:rsidRPr="00606C59">
        <w:rPr>
          <w:rFonts w:cstheme="minorHAnsi"/>
          <w:lang w:val="lt-LT"/>
        </w:rPr>
        <w:t xml:space="preserve"> ir kitais projekto partneriais</w:t>
      </w:r>
      <w:r w:rsidR="006630E2" w:rsidRPr="00606C59">
        <w:rPr>
          <w:rFonts w:cstheme="minorHAnsi"/>
          <w:lang w:val="lt-LT"/>
        </w:rPr>
        <w:t xml:space="preserve">. </w:t>
      </w:r>
      <w:r w:rsidRPr="00606C59">
        <w:rPr>
          <w:rFonts w:cstheme="minorHAnsi"/>
          <w:lang w:val="lt-LT"/>
        </w:rPr>
        <w:t>Šventės organizavimas, patalpos ir/ar svečių maitinimas nėra įskaičiuotos į šių paslaugų kainą</w:t>
      </w:r>
      <w:r w:rsidR="00745814" w:rsidRPr="00606C59">
        <w:rPr>
          <w:rFonts w:cstheme="minorHAnsi"/>
          <w:lang w:val="lt-LT"/>
        </w:rPr>
        <w:t>.</w:t>
      </w:r>
      <w:r w:rsidR="00003C8F" w:rsidRPr="00606C59">
        <w:rPr>
          <w:rFonts w:cstheme="minorHAnsi"/>
          <w:lang w:val="lt-LT"/>
        </w:rPr>
        <w:t xml:space="preserve"> </w:t>
      </w:r>
    </w:p>
    <w:p w14:paraId="6CA2319A" w14:textId="6C38D1C1" w:rsidR="004C2147" w:rsidRPr="00606C59" w:rsidRDefault="004C2147" w:rsidP="00FA66CA">
      <w:pPr>
        <w:pStyle w:val="Sraopastraipa"/>
        <w:numPr>
          <w:ilvl w:val="1"/>
          <w:numId w:val="6"/>
        </w:numPr>
        <w:spacing w:after="0"/>
        <w:jc w:val="both"/>
        <w:rPr>
          <w:rFonts w:cstheme="minorHAnsi"/>
          <w:lang w:val="lt-LT"/>
        </w:rPr>
      </w:pPr>
      <w:r w:rsidRPr="00606C59">
        <w:rPr>
          <w:rFonts w:cstheme="minorHAnsi"/>
          <w:lang w:val="lt-LT"/>
        </w:rPr>
        <w:t>Tiekėjas įsipareigoja savo nuožiūra skirti ne mažesnę kaip 30 proc. sutarties kainos konkurso nugalėtojų priziniam fondui</w:t>
      </w:r>
      <w:r w:rsidR="00037CE7" w:rsidRPr="00606C59">
        <w:rPr>
          <w:rFonts w:cstheme="minorHAnsi"/>
          <w:lang w:val="lt-LT"/>
        </w:rPr>
        <w:t>. Tiekėjas konkrečius prizus išrenka savo nuožiūra</w:t>
      </w:r>
      <w:r w:rsidR="00BC61BB" w:rsidRPr="00606C59">
        <w:rPr>
          <w:rFonts w:cstheme="minorHAnsi"/>
          <w:lang w:val="lt-LT"/>
        </w:rPr>
        <w:t xml:space="preserve"> ir </w:t>
      </w:r>
      <w:r w:rsidR="006316DE" w:rsidRPr="00606C59">
        <w:rPr>
          <w:rFonts w:cstheme="minorHAnsi"/>
          <w:lang w:val="lt-LT"/>
        </w:rPr>
        <w:t xml:space="preserve">iš anksto </w:t>
      </w:r>
      <w:r w:rsidR="00BC61BB" w:rsidRPr="00606C59">
        <w:rPr>
          <w:rFonts w:cstheme="minorHAnsi"/>
          <w:lang w:val="lt-LT"/>
        </w:rPr>
        <w:t>suderina su P</w:t>
      </w:r>
      <w:r w:rsidR="00E06E72" w:rsidRPr="00606C59">
        <w:rPr>
          <w:rFonts w:cstheme="minorHAnsi"/>
          <w:lang w:val="lt-LT"/>
        </w:rPr>
        <w:t>S</w:t>
      </w:r>
      <w:r w:rsidR="006316DE" w:rsidRPr="00606C59">
        <w:rPr>
          <w:rFonts w:cstheme="minorHAnsi"/>
          <w:lang w:val="lt-LT"/>
        </w:rPr>
        <w:t>.</w:t>
      </w:r>
      <w:r w:rsidR="00037CE7" w:rsidRPr="00606C59">
        <w:rPr>
          <w:rFonts w:cstheme="minorHAnsi"/>
          <w:lang w:val="lt-LT"/>
        </w:rPr>
        <w:t xml:space="preserve"> </w:t>
      </w:r>
      <w:r w:rsidR="00505D15" w:rsidRPr="00606C59">
        <w:rPr>
          <w:rFonts w:cstheme="minorHAnsi"/>
          <w:lang w:val="lt-LT"/>
        </w:rPr>
        <w:t xml:space="preserve">Prizai įteikiami </w:t>
      </w:r>
      <w:r w:rsidR="00037CE7" w:rsidRPr="00606C59">
        <w:rPr>
          <w:rFonts w:cstheme="minorHAnsi"/>
          <w:lang w:val="lt-LT"/>
        </w:rPr>
        <w:t>nugalėtojų paskelbimo dieną</w:t>
      </w:r>
      <w:r w:rsidR="00505D15" w:rsidRPr="00606C59">
        <w:rPr>
          <w:rFonts w:cstheme="minorHAnsi"/>
          <w:lang w:val="lt-LT"/>
        </w:rPr>
        <w:t>.</w:t>
      </w:r>
    </w:p>
    <w:p w14:paraId="4247D9C1" w14:textId="5AD3C90E" w:rsidR="004C2147" w:rsidRPr="00606C59" w:rsidRDefault="004C2147" w:rsidP="00FB12DC">
      <w:pPr>
        <w:pStyle w:val="Sraopastraipa"/>
        <w:numPr>
          <w:ilvl w:val="1"/>
          <w:numId w:val="6"/>
        </w:numPr>
        <w:tabs>
          <w:tab w:val="left" w:pos="567"/>
          <w:tab w:val="left" w:pos="993"/>
          <w:tab w:val="left" w:pos="1276"/>
        </w:tabs>
        <w:spacing w:after="0"/>
        <w:jc w:val="both"/>
        <w:rPr>
          <w:rFonts w:cstheme="minorHAnsi"/>
          <w:lang w:val="lt-LT"/>
        </w:rPr>
      </w:pPr>
      <w:r w:rsidRPr="00606C59">
        <w:rPr>
          <w:rFonts w:cstheme="minorHAnsi"/>
          <w:lang w:val="lt-LT"/>
        </w:rPr>
        <w:t>Įgyvendinus konkursą Tiekėjas pateikia P</w:t>
      </w:r>
      <w:r w:rsidR="00AB18B2" w:rsidRPr="00606C59">
        <w:rPr>
          <w:rFonts w:cstheme="minorHAnsi"/>
          <w:lang w:val="lt-LT"/>
        </w:rPr>
        <w:t>S</w:t>
      </w:r>
      <w:r w:rsidRPr="00606C59">
        <w:rPr>
          <w:rFonts w:cstheme="minorHAnsi"/>
          <w:lang w:val="lt-LT"/>
        </w:rPr>
        <w:t xml:space="preserve"> glaustą konkurso organizavimo ir įgyvendinimo </w:t>
      </w:r>
      <w:r w:rsidR="00563E32" w:rsidRPr="00606C59">
        <w:rPr>
          <w:rFonts w:cstheme="minorHAnsi"/>
          <w:lang w:val="lt-LT"/>
        </w:rPr>
        <w:t>ataskaitą</w:t>
      </w:r>
      <w:r w:rsidRPr="00606C59">
        <w:rPr>
          <w:rFonts w:cstheme="minorHAnsi"/>
          <w:lang w:val="lt-LT"/>
        </w:rPr>
        <w:t xml:space="preserve">, kurioje nurodo bendrus </w:t>
      </w:r>
      <w:r w:rsidR="00037CE7" w:rsidRPr="00606C59">
        <w:rPr>
          <w:rFonts w:cstheme="minorHAnsi"/>
          <w:lang w:val="lt-LT"/>
        </w:rPr>
        <w:t xml:space="preserve">projekto sėkmės rodiklius: pasiektų mokyklų skaičių pagal šalies geografiją, sugeneruotų ir įgyvendintų projektų skaičių, konkurse dalyvavusių mokytojų skaičių pagal klasių lygius ir mokomuosius dalykus, preliminarų į projektų įgyvendinimą įtrauktų moksleivių skaičių. </w:t>
      </w:r>
    </w:p>
    <w:p w14:paraId="20C29662" w14:textId="77777777" w:rsidR="009F3D2F" w:rsidRPr="00AD4666" w:rsidRDefault="009F3D2F" w:rsidP="009F3D2F">
      <w:pPr>
        <w:spacing w:after="0"/>
        <w:jc w:val="both"/>
        <w:rPr>
          <w:rFonts w:cstheme="minorHAnsi"/>
          <w:bCs/>
        </w:rPr>
      </w:pPr>
    </w:p>
    <w:p w14:paraId="2292BD91" w14:textId="3A98A3F8" w:rsidR="00037CE7" w:rsidRPr="00AD4666" w:rsidRDefault="004C2147" w:rsidP="00037CE7">
      <w:pPr>
        <w:pStyle w:val="Sraopastraipa"/>
        <w:numPr>
          <w:ilvl w:val="0"/>
          <w:numId w:val="6"/>
        </w:numPr>
        <w:spacing w:after="0"/>
        <w:jc w:val="both"/>
        <w:rPr>
          <w:rFonts w:cstheme="minorHAnsi"/>
          <w:bCs/>
          <w:lang w:val="lt-LT"/>
        </w:rPr>
      </w:pPr>
      <w:r w:rsidRPr="00AD4666">
        <w:rPr>
          <w:rFonts w:cstheme="minorHAnsi"/>
          <w:bCs/>
          <w:lang w:val="lt-LT"/>
        </w:rPr>
        <w:t xml:space="preserve">Šalys sutinka ir supranta, kad nepaisant didelio EditAI programinę įrangą naudojančių ir nuolat augančių mokyklų skaičiaus, taip pat </w:t>
      </w:r>
      <w:r w:rsidR="00745814" w:rsidRPr="00AD4666">
        <w:rPr>
          <w:rFonts w:cstheme="minorHAnsi"/>
          <w:bCs/>
          <w:lang w:val="lt-LT"/>
        </w:rPr>
        <w:t>VŠT</w:t>
      </w:r>
      <w:r w:rsidRPr="00AD4666">
        <w:rPr>
          <w:rFonts w:cstheme="minorHAnsi"/>
          <w:bCs/>
          <w:lang w:val="lt-LT"/>
        </w:rPr>
        <w:t xml:space="preserve"> ženkliai didesnio efektyvumo pasiekti ir į energetikos tematikas įtraukti didelį skaičių vaikų, pats konkursas dar negarantuoja mokytojų ir mokyklų aktyvumo dalyvauti konkurse. Todėl įvardina šį projektą kaip eksperimentinį </w:t>
      </w:r>
      <w:r w:rsidR="00037CE7" w:rsidRPr="00AD4666">
        <w:rPr>
          <w:rFonts w:cstheme="minorHAnsi"/>
          <w:bCs/>
          <w:lang w:val="lt-LT"/>
        </w:rPr>
        <w:t>ir nenustato minimalaus sugeneruotų projektų, įgyvendintų projektų ar į projektų įgyvendinimą įtrauktų vaikų skaičiaus reikalavimų</w:t>
      </w:r>
      <w:r w:rsidR="00455210" w:rsidRPr="00AD4666">
        <w:rPr>
          <w:rFonts w:cstheme="minorHAnsi"/>
          <w:bCs/>
          <w:lang w:val="lt-LT"/>
        </w:rPr>
        <w:t>.</w:t>
      </w:r>
      <w:r w:rsidR="00037CE7" w:rsidRPr="00AD4666">
        <w:rPr>
          <w:rFonts w:cstheme="minorHAnsi"/>
          <w:bCs/>
          <w:lang w:val="lt-LT"/>
        </w:rPr>
        <w:t xml:space="preserve"> Tuo pačiu, atsižvelgiant į dabartinius EditAI naudojimosi mokyklose skaičius, tikimąsi, kad mokyklose pagal konkurso </w:t>
      </w:r>
      <w:r w:rsidR="00037CE7" w:rsidRPr="00AD4666">
        <w:rPr>
          <w:rFonts w:cstheme="minorHAnsi"/>
          <w:bCs/>
          <w:lang w:val="lt-LT"/>
        </w:rPr>
        <w:lastRenderedPageBreak/>
        <w:t>nuostatus konkurso vykdymo laikotarpiu bus sugeneruota ir įgyvendinta per 500 projektų, įsitrauks per 1000 pedagogų ir projektų įgyvendinime dalyvaus per 7500 moksleivių.</w:t>
      </w:r>
    </w:p>
    <w:p w14:paraId="508088DD" w14:textId="2C2FF0A9" w:rsidR="00F165AA" w:rsidRPr="00AD4666" w:rsidRDefault="00F165AA" w:rsidP="00037CE7">
      <w:pPr>
        <w:pStyle w:val="Sraopastraipa"/>
        <w:numPr>
          <w:ilvl w:val="0"/>
          <w:numId w:val="6"/>
        </w:numPr>
        <w:spacing w:after="0"/>
        <w:jc w:val="both"/>
        <w:rPr>
          <w:rFonts w:cstheme="minorHAnsi"/>
          <w:bCs/>
          <w:lang w:val="lt-LT"/>
        </w:rPr>
      </w:pPr>
      <w:r w:rsidRPr="00AD4666">
        <w:rPr>
          <w:rFonts w:cstheme="minorHAnsi"/>
          <w:bCs/>
          <w:lang w:val="lt-LT"/>
        </w:rPr>
        <w:t>Tiekėjas įsipareigoja suteikti P</w:t>
      </w:r>
      <w:r w:rsidR="00FE4371" w:rsidRPr="00AD4666">
        <w:rPr>
          <w:rFonts w:cstheme="minorHAnsi"/>
          <w:bCs/>
          <w:lang w:val="lt-LT"/>
        </w:rPr>
        <w:t>S</w:t>
      </w:r>
      <w:r w:rsidRPr="00AD4666">
        <w:rPr>
          <w:rFonts w:cstheme="minorHAnsi"/>
          <w:bCs/>
          <w:lang w:val="lt-LT"/>
        </w:rPr>
        <w:t xml:space="preserve"> atstovui </w:t>
      </w:r>
      <w:r w:rsidR="005D6E56" w:rsidRPr="00AD4666">
        <w:rPr>
          <w:rFonts w:cstheme="minorHAnsi"/>
          <w:bCs/>
          <w:lang w:val="lt-LT"/>
        </w:rPr>
        <w:t>galimybę prisijungti prie</w:t>
      </w:r>
      <w:r w:rsidR="00E840D2" w:rsidRPr="00AD4666">
        <w:rPr>
          <w:rFonts w:cstheme="minorHAnsi"/>
          <w:bCs/>
          <w:lang w:val="lt-LT"/>
        </w:rPr>
        <w:t xml:space="preserve"> </w:t>
      </w:r>
      <w:r w:rsidR="006B16C9" w:rsidRPr="00AD4666">
        <w:rPr>
          <w:rFonts w:cstheme="minorHAnsi"/>
          <w:bCs/>
          <w:lang w:val="lt-LT"/>
        </w:rPr>
        <w:t>EditAI</w:t>
      </w:r>
      <w:r w:rsidR="005D6E56" w:rsidRPr="00AD4666">
        <w:rPr>
          <w:rFonts w:cstheme="minorHAnsi"/>
          <w:bCs/>
          <w:lang w:val="lt-LT"/>
        </w:rPr>
        <w:t xml:space="preserve"> platformos ir stebėti </w:t>
      </w:r>
      <w:r w:rsidR="00E840D2" w:rsidRPr="00AD4666">
        <w:rPr>
          <w:rFonts w:cstheme="minorHAnsi"/>
          <w:bCs/>
          <w:lang w:val="lt-LT"/>
        </w:rPr>
        <w:t>joje esantį turinį</w:t>
      </w:r>
      <w:r w:rsidR="00371798" w:rsidRPr="00AD4666">
        <w:rPr>
          <w:rFonts w:cstheme="minorHAnsi"/>
          <w:bCs/>
          <w:lang w:val="lt-LT"/>
        </w:rPr>
        <w:t>.</w:t>
      </w:r>
    </w:p>
    <w:p w14:paraId="49810B7A" w14:textId="511F1278" w:rsidR="00E4035A" w:rsidRPr="00AD4666" w:rsidRDefault="00B24737" w:rsidP="00037CE7">
      <w:pPr>
        <w:pStyle w:val="Sraopastraipa"/>
        <w:numPr>
          <w:ilvl w:val="0"/>
          <w:numId w:val="6"/>
        </w:numPr>
        <w:spacing w:after="0"/>
        <w:jc w:val="both"/>
        <w:rPr>
          <w:rFonts w:cstheme="minorHAnsi"/>
          <w:bCs/>
          <w:lang w:val="lt-LT"/>
        </w:rPr>
      </w:pPr>
      <w:r w:rsidRPr="00606C59">
        <w:rPr>
          <w:rFonts w:eastAsia="PMingLiU" w:cstheme="minorHAnsi"/>
          <w:b/>
          <w:lang w:val="lt-LT"/>
        </w:rPr>
        <w:t xml:space="preserve">Pirkimas laikomas žaliu, </w:t>
      </w:r>
      <w:r w:rsidRPr="00606C59">
        <w:rPr>
          <w:rFonts w:eastAsia="PMingLiU" w:cstheme="minorHAnsi"/>
          <w:lang w:val="lt-LT"/>
        </w:rPr>
        <w:t>vadovaujantis Lietuvos Respublikos aplinkos ministro 2011 m. birželio 28 d. įsakymu Nr. D1-508 „Dėl aplinkos apsaugos kriterijų taikymo, vykdant žaliuosius pirkimus, tvarkos aprašo patvirtinimo“ (Lietuvos Respublikos aplinkos ministro 2022 m. gruodžio 13 d. įsakymo Nr. D1-401 redakcija) patvirtinto Aplinkos apsaugos kriterijų taikymo, vykdant žaliuosius pirkimus, tvarkos aprašo</w:t>
      </w:r>
      <w:r w:rsidRPr="00606C59">
        <w:rPr>
          <w:rFonts w:eastAsia="PMingLiU" w:cstheme="minorHAnsi"/>
          <w:b/>
          <w:bCs/>
          <w:lang w:val="lt-LT"/>
        </w:rPr>
        <w:t xml:space="preserve"> </w:t>
      </w:r>
      <w:r w:rsidRPr="00606C59">
        <w:rPr>
          <w:rFonts w:eastAsia="PMingLiU" w:cstheme="minorHAnsi"/>
          <w:lang w:val="lt-LT"/>
        </w:rPr>
        <w:t>(toliau – Aprašas)</w:t>
      </w:r>
      <w:r w:rsidRPr="00606C59">
        <w:rPr>
          <w:rFonts w:eastAsia="PMingLiU" w:cstheme="minorHAnsi"/>
          <w:b/>
          <w:bCs/>
          <w:lang w:val="lt-LT"/>
        </w:rPr>
        <w:t xml:space="preserve"> </w:t>
      </w:r>
      <w:r w:rsidRPr="00606C59">
        <w:rPr>
          <w:rFonts w:eastAsia="PMingLiU" w:cstheme="minorHAnsi"/>
          <w:lang w:val="lt-LT"/>
        </w:rPr>
        <w:t>4.4.3 p., pirkimas laikomas žaliu, kai perkama tik nematerialaus pobūdžio (intelektinė) ar kitokia paslauga, nesusijusi su materialaus objekto sukūrimu, kurios teikimo metu nėra numatomas reikšmingas neigiamas poveikis aplinkai, nesukuriamas taršos šaltinis ir negeneruojamos atliekos. Šiuo pirkimu perkamos paslaugos (intelektinės paslaugos), nesusijusios su materialaus objekto sukūrimu, kurių teikimo metu nėra numatomas reikšmingas neigiamas poveikis aplinkai, nesukuriamas taršos šaltinis ir negeneruojamos atliekos.</w:t>
      </w:r>
    </w:p>
    <w:p w14:paraId="263E7E27" w14:textId="77777777" w:rsidR="00037CE7" w:rsidRPr="00AD4666" w:rsidRDefault="00037CE7" w:rsidP="00037CE7">
      <w:pPr>
        <w:pStyle w:val="Sraopastraipa"/>
        <w:spacing w:after="0"/>
        <w:ind w:left="360"/>
        <w:jc w:val="both"/>
        <w:rPr>
          <w:rFonts w:cstheme="minorHAnsi"/>
          <w:bCs/>
          <w:lang w:val="lt-LT"/>
        </w:rPr>
      </w:pPr>
    </w:p>
    <w:p w14:paraId="35F34080" w14:textId="77777777" w:rsidR="00945573" w:rsidRPr="00AD4666" w:rsidRDefault="00945573" w:rsidP="008B01C3">
      <w:pPr>
        <w:pStyle w:val="Sraopastraipa"/>
        <w:spacing w:line="240" w:lineRule="auto"/>
        <w:ind w:left="360"/>
        <w:jc w:val="both"/>
        <w:rPr>
          <w:rFonts w:cstheme="minorHAnsi"/>
          <w:lang w:val="lt-LT"/>
        </w:rPr>
      </w:pPr>
    </w:p>
    <w:sectPr w:rsidR="00945573" w:rsidRPr="00AD4666" w:rsidSect="004313A8">
      <w:headerReference w:type="even" r:id="rId9"/>
      <w:headerReference w:type="default" r:id="rId10"/>
      <w:headerReference w:type="first" r:id="rId11"/>
      <w:pgSz w:w="11906" w:h="16838" w:code="9"/>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FE721" w14:textId="77777777" w:rsidR="00351DD6" w:rsidRDefault="00351DD6" w:rsidP="00B83A2B">
      <w:pPr>
        <w:spacing w:after="0" w:line="240" w:lineRule="auto"/>
      </w:pPr>
      <w:r>
        <w:separator/>
      </w:r>
    </w:p>
  </w:endnote>
  <w:endnote w:type="continuationSeparator" w:id="0">
    <w:p w14:paraId="4B847CA6" w14:textId="77777777" w:rsidR="00351DD6" w:rsidRDefault="00351DD6" w:rsidP="00B83A2B">
      <w:pPr>
        <w:spacing w:after="0" w:line="240" w:lineRule="auto"/>
      </w:pPr>
      <w:r>
        <w:continuationSeparator/>
      </w:r>
    </w:p>
  </w:endnote>
  <w:endnote w:type="continuationNotice" w:id="1">
    <w:p w14:paraId="30FF9F16" w14:textId="77777777" w:rsidR="00351DD6" w:rsidRDefault="00351D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rompt">
    <w:charset w:val="DE"/>
    <w:family w:val="auto"/>
    <w:pitch w:val="variable"/>
    <w:sig w:usb0="21000007" w:usb1="00000001" w:usb2="00000000" w:usb3="00000000" w:csb0="000101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38D0A" w14:textId="77777777" w:rsidR="00351DD6" w:rsidRDefault="00351DD6" w:rsidP="00B83A2B">
      <w:pPr>
        <w:spacing w:after="0" w:line="240" w:lineRule="auto"/>
      </w:pPr>
      <w:r>
        <w:separator/>
      </w:r>
    </w:p>
  </w:footnote>
  <w:footnote w:type="continuationSeparator" w:id="0">
    <w:p w14:paraId="4DDE2D64" w14:textId="77777777" w:rsidR="00351DD6" w:rsidRDefault="00351DD6" w:rsidP="00B83A2B">
      <w:pPr>
        <w:spacing w:after="0" w:line="240" w:lineRule="auto"/>
      </w:pPr>
      <w:r>
        <w:continuationSeparator/>
      </w:r>
    </w:p>
  </w:footnote>
  <w:footnote w:type="continuationNotice" w:id="1">
    <w:p w14:paraId="53287B98" w14:textId="77777777" w:rsidR="00351DD6" w:rsidRDefault="00351D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BCA50" w14:textId="47D5EC99" w:rsidR="00B83A2B" w:rsidRDefault="00B83A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C5BC3" w14:textId="2FE2A761" w:rsidR="00B83A2B" w:rsidRDefault="00B83A2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BBC7A" w14:textId="05D03E24" w:rsidR="00B83A2B" w:rsidRDefault="00B83A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36C2F"/>
    <w:multiLevelType w:val="multilevel"/>
    <w:tmpl w:val="3612C214"/>
    <w:lvl w:ilvl="0">
      <w:start w:val="1"/>
      <w:numFmt w:val="decimal"/>
      <w:lvlText w:val="%1."/>
      <w:lvlJc w:val="left"/>
      <w:pPr>
        <w:ind w:left="360" w:hanging="360"/>
      </w:pPr>
      <w:rPr>
        <w:b w:val="0"/>
      </w:rPr>
    </w:lvl>
    <w:lvl w:ilvl="1">
      <w:start w:val="1"/>
      <w:numFmt w:val="decimal"/>
      <w:lvlText w:val="%1.%2."/>
      <w:lvlJc w:val="left"/>
      <w:pPr>
        <w:ind w:left="792" w:hanging="432"/>
      </w:pPr>
      <w:rPr>
        <w:shd w:val="clear" w:color="auto" w:fill="auto"/>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32322F"/>
    <w:multiLevelType w:val="multilevel"/>
    <w:tmpl w:val="E5883D80"/>
    <w:lvl w:ilvl="0">
      <w:start w:val="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DF305F7"/>
    <w:multiLevelType w:val="multilevel"/>
    <w:tmpl w:val="26260560"/>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0C699D"/>
    <w:multiLevelType w:val="hybridMultilevel"/>
    <w:tmpl w:val="0E7265EE"/>
    <w:lvl w:ilvl="0" w:tplc="2E4ECF94">
      <w:start w:val="1"/>
      <w:numFmt w:val="bullet"/>
      <w:lvlText w:val="-"/>
      <w:lvlJc w:val="left"/>
      <w:pPr>
        <w:ind w:left="720" w:hanging="360"/>
      </w:pPr>
      <w:rPr>
        <w:rFonts w:ascii="Prompt" w:eastAsiaTheme="minorHAnsi" w:hAnsi="Prompt" w:cs="Prompt" w:hint="default"/>
        <w:b/>
        <w:color w:val="E66826"/>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233E66"/>
    <w:multiLevelType w:val="multilevel"/>
    <w:tmpl w:val="0409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5" w15:restartNumberingAfterBreak="0">
    <w:nsid w:val="3BAB4A05"/>
    <w:multiLevelType w:val="multilevel"/>
    <w:tmpl w:val="D8E68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554743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FD4005E"/>
    <w:multiLevelType w:val="multilevel"/>
    <w:tmpl w:val="EEC82C9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HAnsi" w:hAnsi="Times New Roman" w:cs="Times New Roman"/>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C54140"/>
    <w:multiLevelType w:val="multilevel"/>
    <w:tmpl w:val="D3C0FB5E"/>
    <w:lvl w:ilvl="0">
      <w:start w:val="1"/>
      <w:numFmt w:val="decimal"/>
      <w:lvlText w:val="%1."/>
      <w:lvlJc w:val="left"/>
      <w:pPr>
        <w:ind w:left="540" w:hanging="540"/>
      </w:pPr>
      <w:rPr>
        <w:rFonts w:hint="default"/>
      </w:rPr>
    </w:lvl>
    <w:lvl w:ilvl="1">
      <w:start w:val="9"/>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B9146FF"/>
    <w:multiLevelType w:val="multilevel"/>
    <w:tmpl w:val="C8AACB4E"/>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BE566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3B25F1"/>
    <w:multiLevelType w:val="multilevel"/>
    <w:tmpl w:val="C8AACB4E"/>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71874795">
    <w:abstractNumId w:val="4"/>
  </w:num>
  <w:num w:numId="2" w16cid:durableId="873037021">
    <w:abstractNumId w:val="7"/>
  </w:num>
  <w:num w:numId="3" w16cid:durableId="1259484922">
    <w:abstractNumId w:val="5"/>
  </w:num>
  <w:num w:numId="4" w16cid:durableId="336659524">
    <w:abstractNumId w:val="8"/>
  </w:num>
  <w:num w:numId="5" w16cid:durableId="1071317786">
    <w:abstractNumId w:val="1"/>
  </w:num>
  <w:num w:numId="6" w16cid:durableId="98718381">
    <w:abstractNumId w:val="2"/>
  </w:num>
  <w:num w:numId="7" w16cid:durableId="295256391">
    <w:abstractNumId w:val="0"/>
  </w:num>
  <w:num w:numId="8" w16cid:durableId="1588658820">
    <w:abstractNumId w:val="6"/>
  </w:num>
  <w:num w:numId="9" w16cid:durableId="671567151">
    <w:abstractNumId w:val="10"/>
  </w:num>
  <w:num w:numId="10" w16cid:durableId="1435399848">
    <w:abstractNumId w:val="9"/>
  </w:num>
  <w:num w:numId="11" w16cid:durableId="726496055">
    <w:abstractNumId w:val="11"/>
  </w:num>
  <w:num w:numId="12" w16cid:durableId="646208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94B"/>
    <w:rsid w:val="00003C8F"/>
    <w:rsid w:val="000136FD"/>
    <w:rsid w:val="00022BF3"/>
    <w:rsid w:val="0002433B"/>
    <w:rsid w:val="000247C4"/>
    <w:rsid w:val="000331AF"/>
    <w:rsid w:val="0003799A"/>
    <w:rsid w:val="00037CE7"/>
    <w:rsid w:val="000530DA"/>
    <w:rsid w:val="00063B00"/>
    <w:rsid w:val="00064BBD"/>
    <w:rsid w:val="000710B2"/>
    <w:rsid w:val="000877EF"/>
    <w:rsid w:val="00093C3E"/>
    <w:rsid w:val="000C04E8"/>
    <w:rsid w:val="000C3B52"/>
    <w:rsid w:val="000C441B"/>
    <w:rsid w:val="000F15BD"/>
    <w:rsid w:val="000F247D"/>
    <w:rsid w:val="00102D1D"/>
    <w:rsid w:val="00103745"/>
    <w:rsid w:val="001104E7"/>
    <w:rsid w:val="001364C6"/>
    <w:rsid w:val="0015475B"/>
    <w:rsid w:val="001553CB"/>
    <w:rsid w:val="00190720"/>
    <w:rsid w:val="001A6F13"/>
    <w:rsid w:val="001B3E91"/>
    <w:rsid w:val="001F46F4"/>
    <w:rsid w:val="001F78F9"/>
    <w:rsid w:val="0021293E"/>
    <w:rsid w:val="0022795E"/>
    <w:rsid w:val="0024249E"/>
    <w:rsid w:val="00251199"/>
    <w:rsid w:val="00253267"/>
    <w:rsid w:val="002673FC"/>
    <w:rsid w:val="00277428"/>
    <w:rsid w:val="00277535"/>
    <w:rsid w:val="002932B8"/>
    <w:rsid w:val="002A1A0E"/>
    <w:rsid w:val="002A233D"/>
    <w:rsid w:val="002A439C"/>
    <w:rsid w:val="002B3D28"/>
    <w:rsid w:val="002C10FF"/>
    <w:rsid w:val="002C1173"/>
    <w:rsid w:val="002E35C0"/>
    <w:rsid w:val="002E4232"/>
    <w:rsid w:val="002F7A11"/>
    <w:rsid w:val="002F7B7E"/>
    <w:rsid w:val="00304935"/>
    <w:rsid w:val="00314A78"/>
    <w:rsid w:val="003151E2"/>
    <w:rsid w:val="00324F82"/>
    <w:rsid w:val="00325592"/>
    <w:rsid w:val="003312B5"/>
    <w:rsid w:val="00347585"/>
    <w:rsid w:val="00351DD6"/>
    <w:rsid w:val="00353897"/>
    <w:rsid w:val="00363860"/>
    <w:rsid w:val="00371798"/>
    <w:rsid w:val="00381DC0"/>
    <w:rsid w:val="00382C6D"/>
    <w:rsid w:val="00385DA3"/>
    <w:rsid w:val="003920AF"/>
    <w:rsid w:val="00393FF9"/>
    <w:rsid w:val="003A0086"/>
    <w:rsid w:val="003A6C7D"/>
    <w:rsid w:val="003C3C41"/>
    <w:rsid w:val="003C6353"/>
    <w:rsid w:val="003D2C09"/>
    <w:rsid w:val="003E58DC"/>
    <w:rsid w:val="00401F92"/>
    <w:rsid w:val="00405324"/>
    <w:rsid w:val="00417D66"/>
    <w:rsid w:val="004313A8"/>
    <w:rsid w:val="00436BDD"/>
    <w:rsid w:val="004513AF"/>
    <w:rsid w:val="00455210"/>
    <w:rsid w:val="004622B0"/>
    <w:rsid w:val="00463792"/>
    <w:rsid w:val="00466368"/>
    <w:rsid w:val="004669CF"/>
    <w:rsid w:val="004776E9"/>
    <w:rsid w:val="004805BD"/>
    <w:rsid w:val="004806AB"/>
    <w:rsid w:val="00494FCA"/>
    <w:rsid w:val="004A29B7"/>
    <w:rsid w:val="004B3F67"/>
    <w:rsid w:val="004C2147"/>
    <w:rsid w:val="004C4F0E"/>
    <w:rsid w:val="004D4F1C"/>
    <w:rsid w:val="00500D89"/>
    <w:rsid w:val="00505D15"/>
    <w:rsid w:val="00507943"/>
    <w:rsid w:val="00514FA9"/>
    <w:rsid w:val="00515CB6"/>
    <w:rsid w:val="00524243"/>
    <w:rsid w:val="00534047"/>
    <w:rsid w:val="00536AC8"/>
    <w:rsid w:val="00542F0F"/>
    <w:rsid w:val="0055154D"/>
    <w:rsid w:val="00563E32"/>
    <w:rsid w:val="005674B8"/>
    <w:rsid w:val="00575BFA"/>
    <w:rsid w:val="00587D3F"/>
    <w:rsid w:val="005A1C8B"/>
    <w:rsid w:val="005A407A"/>
    <w:rsid w:val="005A526A"/>
    <w:rsid w:val="005B282C"/>
    <w:rsid w:val="005B38FD"/>
    <w:rsid w:val="005B77FA"/>
    <w:rsid w:val="005C1717"/>
    <w:rsid w:val="005C6706"/>
    <w:rsid w:val="005C7AD8"/>
    <w:rsid w:val="005D6E56"/>
    <w:rsid w:val="005E5064"/>
    <w:rsid w:val="005F2CB8"/>
    <w:rsid w:val="006035CC"/>
    <w:rsid w:val="00606C59"/>
    <w:rsid w:val="006316DE"/>
    <w:rsid w:val="00640DF3"/>
    <w:rsid w:val="006630E2"/>
    <w:rsid w:val="006B16C9"/>
    <w:rsid w:val="006B3B52"/>
    <w:rsid w:val="006C4698"/>
    <w:rsid w:val="006D1C73"/>
    <w:rsid w:val="006E4BB7"/>
    <w:rsid w:val="0070196C"/>
    <w:rsid w:val="007072A7"/>
    <w:rsid w:val="00710EC9"/>
    <w:rsid w:val="00727E84"/>
    <w:rsid w:val="00745814"/>
    <w:rsid w:val="00745A62"/>
    <w:rsid w:val="00747864"/>
    <w:rsid w:val="00752469"/>
    <w:rsid w:val="00754CF5"/>
    <w:rsid w:val="00783559"/>
    <w:rsid w:val="00795AB3"/>
    <w:rsid w:val="007A3050"/>
    <w:rsid w:val="007A4F0C"/>
    <w:rsid w:val="007C0B7C"/>
    <w:rsid w:val="007C1625"/>
    <w:rsid w:val="007D38A7"/>
    <w:rsid w:val="007D3FDA"/>
    <w:rsid w:val="007E5928"/>
    <w:rsid w:val="00800E5F"/>
    <w:rsid w:val="008055F7"/>
    <w:rsid w:val="00806776"/>
    <w:rsid w:val="00811A7D"/>
    <w:rsid w:val="008157D2"/>
    <w:rsid w:val="00836C16"/>
    <w:rsid w:val="00845A44"/>
    <w:rsid w:val="00854064"/>
    <w:rsid w:val="00862EE5"/>
    <w:rsid w:val="00874267"/>
    <w:rsid w:val="00892676"/>
    <w:rsid w:val="00897551"/>
    <w:rsid w:val="008B01C3"/>
    <w:rsid w:val="008B18F0"/>
    <w:rsid w:val="008B2AAB"/>
    <w:rsid w:val="008B3BD5"/>
    <w:rsid w:val="008C4353"/>
    <w:rsid w:val="008D1CE1"/>
    <w:rsid w:val="008D49EE"/>
    <w:rsid w:val="008E4A69"/>
    <w:rsid w:val="008E5F91"/>
    <w:rsid w:val="008F1314"/>
    <w:rsid w:val="008F3807"/>
    <w:rsid w:val="00902210"/>
    <w:rsid w:val="0093249C"/>
    <w:rsid w:val="00935FDF"/>
    <w:rsid w:val="00945573"/>
    <w:rsid w:val="00964C45"/>
    <w:rsid w:val="00982E00"/>
    <w:rsid w:val="00995EC1"/>
    <w:rsid w:val="009A4683"/>
    <w:rsid w:val="009B1899"/>
    <w:rsid w:val="009C3134"/>
    <w:rsid w:val="009C4AFD"/>
    <w:rsid w:val="009D6B1D"/>
    <w:rsid w:val="009E729C"/>
    <w:rsid w:val="009F03F7"/>
    <w:rsid w:val="009F3D2F"/>
    <w:rsid w:val="00A11148"/>
    <w:rsid w:val="00A2672D"/>
    <w:rsid w:val="00A26F10"/>
    <w:rsid w:val="00A32427"/>
    <w:rsid w:val="00A41754"/>
    <w:rsid w:val="00A437AB"/>
    <w:rsid w:val="00A61573"/>
    <w:rsid w:val="00A6370F"/>
    <w:rsid w:val="00A75365"/>
    <w:rsid w:val="00A958D3"/>
    <w:rsid w:val="00AB18B2"/>
    <w:rsid w:val="00AB638B"/>
    <w:rsid w:val="00AD4666"/>
    <w:rsid w:val="00AE78D9"/>
    <w:rsid w:val="00AF40A6"/>
    <w:rsid w:val="00B130EE"/>
    <w:rsid w:val="00B17123"/>
    <w:rsid w:val="00B20595"/>
    <w:rsid w:val="00B24737"/>
    <w:rsid w:val="00B43915"/>
    <w:rsid w:val="00B509BA"/>
    <w:rsid w:val="00B637DF"/>
    <w:rsid w:val="00B83A2B"/>
    <w:rsid w:val="00BA20F0"/>
    <w:rsid w:val="00BA2E0C"/>
    <w:rsid w:val="00BB74F7"/>
    <w:rsid w:val="00BC1D20"/>
    <w:rsid w:val="00BC5AB7"/>
    <w:rsid w:val="00BC61BB"/>
    <w:rsid w:val="00BF0B3D"/>
    <w:rsid w:val="00C0126A"/>
    <w:rsid w:val="00C0294B"/>
    <w:rsid w:val="00C06404"/>
    <w:rsid w:val="00C20693"/>
    <w:rsid w:val="00C30944"/>
    <w:rsid w:val="00C312E9"/>
    <w:rsid w:val="00C44946"/>
    <w:rsid w:val="00C64333"/>
    <w:rsid w:val="00C740C9"/>
    <w:rsid w:val="00CA1BBE"/>
    <w:rsid w:val="00CA3AB4"/>
    <w:rsid w:val="00CA4213"/>
    <w:rsid w:val="00CB2BE3"/>
    <w:rsid w:val="00CB4BF1"/>
    <w:rsid w:val="00CD0EB7"/>
    <w:rsid w:val="00CE0390"/>
    <w:rsid w:val="00D17876"/>
    <w:rsid w:val="00D17FD7"/>
    <w:rsid w:val="00D45535"/>
    <w:rsid w:val="00D52F29"/>
    <w:rsid w:val="00D6293E"/>
    <w:rsid w:val="00D87DA3"/>
    <w:rsid w:val="00D9211A"/>
    <w:rsid w:val="00D94220"/>
    <w:rsid w:val="00D95474"/>
    <w:rsid w:val="00DA7A43"/>
    <w:rsid w:val="00DA7EC3"/>
    <w:rsid w:val="00DE56B2"/>
    <w:rsid w:val="00DE5FA4"/>
    <w:rsid w:val="00E03401"/>
    <w:rsid w:val="00E03879"/>
    <w:rsid w:val="00E06E72"/>
    <w:rsid w:val="00E17248"/>
    <w:rsid w:val="00E4035A"/>
    <w:rsid w:val="00E43C6F"/>
    <w:rsid w:val="00E45ACD"/>
    <w:rsid w:val="00E67E12"/>
    <w:rsid w:val="00E70A41"/>
    <w:rsid w:val="00E725E4"/>
    <w:rsid w:val="00E8049D"/>
    <w:rsid w:val="00E840D2"/>
    <w:rsid w:val="00E85D7E"/>
    <w:rsid w:val="00E949D2"/>
    <w:rsid w:val="00EA6DA0"/>
    <w:rsid w:val="00EB4312"/>
    <w:rsid w:val="00EB6AC5"/>
    <w:rsid w:val="00EC78A2"/>
    <w:rsid w:val="00ED6FA2"/>
    <w:rsid w:val="00EE34B3"/>
    <w:rsid w:val="00EF7EBA"/>
    <w:rsid w:val="00F032DE"/>
    <w:rsid w:val="00F04496"/>
    <w:rsid w:val="00F07B5C"/>
    <w:rsid w:val="00F165AA"/>
    <w:rsid w:val="00F215B5"/>
    <w:rsid w:val="00F30A45"/>
    <w:rsid w:val="00F46EEA"/>
    <w:rsid w:val="00F935D4"/>
    <w:rsid w:val="00F95F1B"/>
    <w:rsid w:val="00FA66CA"/>
    <w:rsid w:val="00FB01C6"/>
    <w:rsid w:val="00FB12DC"/>
    <w:rsid w:val="00FC1D44"/>
    <w:rsid w:val="00FD49CC"/>
    <w:rsid w:val="00FE0E60"/>
    <w:rsid w:val="00FE4371"/>
    <w:rsid w:val="00FE6110"/>
    <w:rsid w:val="00FF4023"/>
    <w:rsid w:val="00FF6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17EEF"/>
  <w15:chartTrackingRefBased/>
  <w15:docId w15:val="{5845F11F-49FB-4AE2-886F-D865815B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9B1899"/>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semiHidden/>
    <w:unhideWhenUsed/>
    <w:qFormat/>
    <w:rsid w:val="009B1899"/>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9B1899"/>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Antrat4">
    <w:name w:val="heading 4"/>
    <w:basedOn w:val="prastasis"/>
    <w:next w:val="prastasis"/>
    <w:link w:val="Antrat4Diagrama"/>
    <w:uiPriority w:val="9"/>
    <w:semiHidden/>
    <w:unhideWhenUsed/>
    <w:qFormat/>
    <w:rsid w:val="009B189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9B189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semiHidden/>
    <w:unhideWhenUsed/>
    <w:qFormat/>
    <w:rsid w:val="009B189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semiHidden/>
    <w:unhideWhenUsed/>
    <w:qFormat/>
    <w:rsid w:val="009B189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semiHidden/>
    <w:unhideWhenUsed/>
    <w:qFormat/>
    <w:rsid w:val="009B189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9B189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B1899"/>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semiHidden/>
    <w:rsid w:val="009B1899"/>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semiHidden/>
    <w:rsid w:val="009B1899"/>
    <w:rPr>
      <w:rFonts w:asciiTheme="majorHAnsi" w:eastAsiaTheme="majorEastAsia" w:hAnsiTheme="majorHAnsi" w:cstheme="majorBidi"/>
      <w:color w:val="1F4D78" w:themeColor="accent1" w:themeShade="7F"/>
      <w:sz w:val="24"/>
      <w:szCs w:val="24"/>
    </w:rPr>
  </w:style>
  <w:style w:type="character" w:customStyle="1" w:styleId="Antrat4Diagrama">
    <w:name w:val="Antraštė 4 Diagrama"/>
    <w:basedOn w:val="Numatytasispastraiposriftas"/>
    <w:link w:val="Antrat4"/>
    <w:uiPriority w:val="9"/>
    <w:semiHidden/>
    <w:rsid w:val="009B1899"/>
    <w:rPr>
      <w:rFonts w:asciiTheme="majorHAnsi" w:eastAsiaTheme="majorEastAsia" w:hAnsiTheme="maj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9B1899"/>
    <w:rPr>
      <w:rFonts w:asciiTheme="majorHAnsi" w:eastAsiaTheme="majorEastAsia" w:hAnsiTheme="maj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9B1899"/>
    <w:rPr>
      <w:rFonts w:asciiTheme="majorHAnsi" w:eastAsiaTheme="majorEastAsia" w:hAnsiTheme="majorHAnsi" w:cstheme="majorBidi"/>
      <w:color w:val="1F4D78" w:themeColor="accent1" w:themeShade="7F"/>
    </w:rPr>
  </w:style>
  <w:style w:type="character" w:customStyle="1" w:styleId="Antrat7Diagrama">
    <w:name w:val="Antraštė 7 Diagrama"/>
    <w:basedOn w:val="Numatytasispastraiposriftas"/>
    <w:link w:val="Antrat7"/>
    <w:uiPriority w:val="9"/>
    <w:semiHidden/>
    <w:rsid w:val="009B1899"/>
    <w:rPr>
      <w:rFonts w:asciiTheme="majorHAnsi" w:eastAsiaTheme="majorEastAsia" w:hAnsiTheme="majorHAnsi" w:cstheme="majorBidi"/>
      <w:i/>
      <w:iCs/>
      <w:color w:val="1F4D78" w:themeColor="accent1" w:themeShade="7F"/>
    </w:rPr>
  </w:style>
  <w:style w:type="character" w:customStyle="1" w:styleId="Antrat8Diagrama">
    <w:name w:val="Antraštė 8 Diagrama"/>
    <w:basedOn w:val="Numatytasispastraiposriftas"/>
    <w:link w:val="Antrat8"/>
    <w:uiPriority w:val="9"/>
    <w:semiHidden/>
    <w:rsid w:val="009B1899"/>
    <w:rPr>
      <w:rFonts w:asciiTheme="majorHAnsi" w:eastAsiaTheme="majorEastAsia" w:hAnsiTheme="majorHAnsi" w:cstheme="majorBidi"/>
      <w:color w:val="272727" w:themeColor="text1" w:themeTint="D8"/>
      <w:sz w:val="21"/>
      <w:szCs w:val="21"/>
    </w:rPr>
  </w:style>
  <w:style w:type="character" w:customStyle="1" w:styleId="Antrat9Diagrama">
    <w:name w:val="Antraštė 9 Diagrama"/>
    <w:basedOn w:val="Numatytasispastraiposriftas"/>
    <w:link w:val="Antrat9"/>
    <w:uiPriority w:val="9"/>
    <w:semiHidden/>
    <w:rsid w:val="009B1899"/>
    <w:rPr>
      <w:rFonts w:asciiTheme="majorHAnsi" w:eastAsiaTheme="majorEastAsia" w:hAnsiTheme="majorHAnsi" w:cstheme="majorBidi"/>
      <w:i/>
      <w:iCs/>
      <w:color w:val="272727" w:themeColor="text1" w:themeTint="D8"/>
      <w:sz w:val="21"/>
      <w:szCs w:val="21"/>
    </w:rPr>
  </w:style>
  <w:style w:type="paragraph" w:styleId="Sraopastraipa">
    <w:name w:val="List Paragraph"/>
    <w:basedOn w:val="prastasis"/>
    <w:uiPriority w:val="34"/>
    <w:qFormat/>
    <w:rsid w:val="009B1899"/>
    <w:pPr>
      <w:ind w:left="720"/>
      <w:contextualSpacing/>
    </w:pPr>
  </w:style>
  <w:style w:type="table" w:styleId="Lentelstinklelis">
    <w:name w:val="Table Grid"/>
    <w:basedOn w:val="prastojilentel"/>
    <w:uiPriority w:val="39"/>
    <w:rsid w:val="00FC1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FE611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E6110"/>
    <w:rPr>
      <w:rFonts w:ascii="Segoe UI" w:hAnsi="Segoe UI" w:cs="Segoe UI"/>
      <w:sz w:val="18"/>
      <w:szCs w:val="18"/>
    </w:rPr>
  </w:style>
  <w:style w:type="paragraph" w:styleId="prastasiniatinklio">
    <w:name w:val="Normal (Web)"/>
    <w:basedOn w:val="prastasis"/>
    <w:uiPriority w:val="99"/>
    <w:unhideWhenUsed/>
    <w:rsid w:val="00CA3AB4"/>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3AB4"/>
    <w:rPr>
      <w:b/>
      <w:bCs/>
    </w:rPr>
  </w:style>
  <w:style w:type="character" w:styleId="Hipersaitas">
    <w:name w:val="Hyperlink"/>
    <w:basedOn w:val="Numatytasispastraiposriftas"/>
    <w:uiPriority w:val="99"/>
    <w:unhideWhenUsed/>
    <w:rsid w:val="00EB4312"/>
    <w:rPr>
      <w:color w:val="0563C1" w:themeColor="hyperlink"/>
      <w:u w:val="single"/>
    </w:rPr>
  </w:style>
  <w:style w:type="character" w:styleId="Neapdorotaspaminjimas">
    <w:name w:val="Unresolved Mention"/>
    <w:basedOn w:val="Numatytasispastraiposriftas"/>
    <w:uiPriority w:val="99"/>
    <w:semiHidden/>
    <w:unhideWhenUsed/>
    <w:rsid w:val="00EB4312"/>
    <w:rPr>
      <w:color w:val="605E5C"/>
      <w:shd w:val="clear" w:color="auto" w:fill="E1DFDD"/>
    </w:rPr>
  </w:style>
  <w:style w:type="paragraph" w:styleId="Antrats">
    <w:name w:val="header"/>
    <w:basedOn w:val="prastasis"/>
    <w:link w:val="AntratsDiagrama"/>
    <w:uiPriority w:val="99"/>
    <w:unhideWhenUsed/>
    <w:rsid w:val="00B83A2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83A2B"/>
  </w:style>
  <w:style w:type="paragraph" w:styleId="Porat">
    <w:name w:val="footer"/>
    <w:basedOn w:val="prastasis"/>
    <w:link w:val="PoratDiagrama"/>
    <w:uiPriority w:val="99"/>
    <w:semiHidden/>
    <w:unhideWhenUsed/>
    <w:rsid w:val="00B4391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B43915"/>
  </w:style>
  <w:style w:type="character" w:styleId="Komentaronuoroda">
    <w:name w:val="annotation reference"/>
    <w:basedOn w:val="Numatytasispastraiposriftas"/>
    <w:uiPriority w:val="99"/>
    <w:semiHidden/>
    <w:unhideWhenUsed/>
    <w:rsid w:val="00B130EE"/>
    <w:rPr>
      <w:sz w:val="16"/>
      <w:szCs w:val="16"/>
    </w:rPr>
  </w:style>
  <w:style w:type="paragraph" w:styleId="Komentarotekstas">
    <w:name w:val="annotation text"/>
    <w:basedOn w:val="prastasis"/>
    <w:link w:val="KomentarotekstasDiagrama"/>
    <w:uiPriority w:val="99"/>
    <w:unhideWhenUsed/>
    <w:rsid w:val="00B130E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130EE"/>
    <w:rPr>
      <w:sz w:val="20"/>
      <w:szCs w:val="20"/>
    </w:rPr>
  </w:style>
  <w:style w:type="paragraph" w:styleId="Komentarotema">
    <w:name w:val="annotation subject"/>
    <w:basedOn w:val="Komentarotekstas"/>
    <w:next w:val="Komentarotekstas"/>
    <w:link w:val="KomentarotemaDiagrama"/>
    <w:uiPriority w:val="99"/>
    <w:semiHidden/>
    <w:unhideWhenUsed/>
    <w:rsid w:val="00B130EE"/>
    <w:rPr>
      <w:b/>
      <w:bCs/>
    </w:rPr>
  </w:style>
  <w:style w:type="character" w:customStyle="1" w:styleId="KomentarotemaDiagrama">
    <w:name w:val="Komentaro tema Diagrama"/>
    <w:basedOn w:val="KomentarotekstasDiagrama"/>
    <w:link w:val="Komentarotema"/>
    <w:uiPriority w:val="99"/>
    <w:semiHidden/>
    <w:rsid w:val="00B130EE"/>
    <w:rPr>
      <w:b/>
      <w:bCs/>
      <w:sz w:val="20"/>
      <w:szCs w:val="20"/>
    </w:rPr>
  </w:style>
  <w:style w:type="paragraph" w:styleId="Pataisymai">
    <w:name w:val="Revision"/>
    <w:hidden/>
    <w:uiPriority w:val="99"/>
    <w:semiHidden/>
    <w:rsid w:val="00AB63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572894">
      <w:bodyDiv w:val="1"/>
      <w:marLeft w:val="0"/>
      <w:marRight w:val="0"/>
      <w:marTop w:val="0"/>
      <w:marBottom w:val="0"/>
      <w:divBdr>
        <w:top w:val="none" w:sz="0" w:space="0" w:color="auto"/>
        <w:left w:val="none" w:sz="0" w:space="0" w:color="auto"/>
        <w:bottom w:val="none" w:sz="0" w:space="0" w:color="auto"/>
        <w:right w:val="none" w:sz="0" w:space="0" w:color="auto"/>
      </w:divBdr>
    </w:div>
    <w:div w:id="311981378">
      <w:bodyDiv w:val="1"/>
      <w:marLeft w:val="0"/>
      <w:marRight w:val="0"/>
      <w:marTop w:val="0"/>
      <w:marBottom w:val="0"/>
      <w:divBdr>
        <w:top w:val="none" w:sz="0" w:space="0" w:color="auto"/>
        <w:left w:val="none" w:sz="0" w:space="0" w:color="auto"/>
        <w:bottom w:val="none" w:sz="0" w:space="0" w:color="auto"/>
        <w:right w:val="none" w:sz="0" w:space="0" w:color="auto"/>
      </w:divBdr>
    </w:div>
    <w:div w:id="70864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rt.lt/naujienos/lietuvoje/2/2334604/kalba-skaiciai-i-chemijos-pedagogika-istojo-3-matematikos-9-fizikos-0-abiturient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D0646-AD6F-4305-B0CE-3FD8C3AAA38B}">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316</TotalTime>
  <Pages>3</Pages>
  <Words>1078</Words>
  <Characters>7758</Characters>
  <Application>Microsoft Office Word</Application>
  <DocSecurity>0</DocSecurity>
  <Lines>64</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Agnė Daunoravičienė</cp:lastModifiedBy>
  <cp:revision>21</cp:revision>
  <cp:lastPrinted>2024-07-16T04:45:00Z</cp:lastPrinted>
  <dcterms:created xsi:type="dcterms:W3CDTF">2024-12-15T20:36:00Z</dcterms:created>
  <dcterms:modified xsi:type="dcterms:W3CDTF">2025-01-21T09:37:00Z</dcterms:modified>
  <cp:category/>
</cp:coreProperties>
</file>